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483" w:rsidRPr="00794483" w:rsidRDefault="00794483" w:rsidP="007944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94483">
        <w:rPr>
          <w:rFonts w:ascii="Times New Roman" w:eastAsia="Calibri" w:hAnsi="Times New Roman" w:cs="Times New Roman"/>
          <w:b/>
          <w:sz w:val="28"/>
          <w:szCs w:val="28"/>
        </w:rPr>
        <w:t xml:space="preserve">Муниципальное бюджетное общеобразовательное учреждение -  </w:t>
      </w:r>
    </w:p>
    <w:p w:rsidR="00794483" w:rsidRPr="00794483" w:rsidRDefault="00794483" w:rsidP="007944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794483">
        <w:rPr>
          <w:rFonts w:ascii="Times New Roman" w:eastAsia="Calibri" w:hAnsi="Times New Roman" w:cs="Times New Roman"/>
          <w:b/>
          <w:sz w:val="28"/>
          <w:szCs w:val="28"/>
        </w:rPr>
        <w:t>Смолевичская</w:t>
      </w:r>
      <w:proofErr w:type="spellEnd"/>
      <w:r w:rsidRPr="00794483">
        <w:rPr>
          <w:rFonts w:ascii="Times New Roman" w:eastAsia="Calibri" w:hAnsi="Times New Roman" w:cs="Times New Roman"/>
          <w:b/>
          <w:sz w:val="28"/>
          <w:szCs w:val="28"/>
        </w:rPr>
        <w:t xml:space="preserve"> основная общеобразовательная школа </w:t>
      </w:r>
    </w:p>
    <w:p w:rsidR="00794483" w:rsidRPr="00794483" w:rsidRDefault="00794483" w:rsidP="007944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794483">
        <w:rPr>
          <w:rFonts w:ascii="Times New Roman" w:eastAsia="Calibri" w:hAnsi="Times New Roman" w:cs="Times New Roman"/>
          <w:b/>
          <w:sz w:val="28"/>
          <w:szCs w:val="28"/>
        </w:rPr>
        <w:t>Клинцовского</w:t>
      </w:r>
      <w:proofErr w:type="spellEnd"/>
      <w:r w:rsidRPr="00794483">
        <w:rPr>
          <w:rFonts w:ascii="Times New Roman" w:eastAsia="Calibri" w:hAnsi="Times New Roman" w:cs="Times New Roman"/>
          <w:b/>
          <w:sz w:val="28"/>
          <w:szCs w:val="28"/>
        </w:rPr>
        <w:t xml:space="preserve"> района Брянской области </w:t>
      </w:r>
    </w:p>
    <w:p w:rsidR="00794483" w:rsidRPr="00794483" w:rsidRDefault="00794483" w:rsidP="007944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4483" w:rsidRPr="00794483" w:rsidRDefault="00794483" w:rsidP="00794483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94483" w:rsidRPr="00794483" w:rsidRDefault="00794483" w:rsidP="00794483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4483">
        <w:rPr>
          <w:rFonts w:ascii="Times New Roman" w:eastAsia="Calibri" w:hAnsi="Times New Roman" w:cs="Times New Roman"/>
          <w:sz w:val="28"/>
          <w:szCs w:val="28"/>
        </w:rPr>
        <w:t>Выписка</w:t>
      </w:r>
    </w:p>
    <w:p w:rsidR="00794483" w:rsidRPr="00794483" w:rsidRDefault="00794483" w:rsidP="00794483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94483">
        <w:rPr>
          <w:rFonts w:ascii="Times New Roman" w:eastAsia="Calibri" w:hAnsi="Times New Roman" w:cs="Times New Roman"/>
          <w:sz w:val="28"/>
          <w:szCs w:val="28"/>
        </w:rPr>
        <w:t>из основной образовательной программы основного общего образования</w:t>
      </w:r>
    </w:p>
    <w:p w:rsidR="00794483" w:rsidRPr="00794483" w:rsidRDefault="00794483" w:rsidP="00794483">
      <w:pPr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94483" w:rsidRPr="00794483" w:rsidRDefault="00794483" w:rsidP="0079448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794483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</w:t>
      </w:r>
      <w:r w:rsidRPr="0079448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F193CD" wp14:editId="15C027C5">
            <wp:extent cx="6645910" cy="1428750"/>
            <wp:effectExtent l="19050" t="0" r="2540" b="0"/>
            <wp:docPr id="9" name="Рисунок 1" descr="C:\Users\User\Pictures\Сканы\Скан_20241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410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0647" b="63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483" w:rsidRPr="00794483" w:rsidRDefault="00794483" w:rsidP="0079448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794483">
        <w:rPr>
          <w:rFonts w:ascii="Times New Roman" w:eastAsia="Calibri" w:hAnsi="Times New Roman" w:cs="Times New Roman"/>
          <w:b/>
          <w:sz w:val="36"/>
          <w:szCs w:val="36"/>
        </w:rPr>
        <w:t xml:space="preserve">Рабочая программа </w:t>
      </w:r>
    </w:p>
    <w:p w:rsidR="00794483" w:rsidRPr="00794483" w:rsidRDefault="00794483" w:rsidP="0079448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794483">
        <w:rPr>
          <w:rFonts w:ascii="Times New Roman" w:eastAsia="Calibri" w:hAnsi="Times New Roman" w:cs="Times New Roman"/>
          <w:b/>
          <w:sz w:val="36"/>
          <w:szCs w:val="36"/>
        </w:rPr>
        <w:t>учебного предмета «Химия»</w:t>
      </w:r>
    </w:p>
    <w:p w:rsidR="00794483" w:rsidRPr="00794483" w:rsidRDefault="00794483" w:rsidP="0079448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794483">
        <w:rPr>
          <w:rFonts w:ascii="Times New Roman" w:eastAsia="Calibri" w:hAnsi="Times New Roman" w:cs="Times New Roman"/>
          <w:b/>
          <w:sz w:val="36"/>
          <w:szCs w:val="36"/>
        </w:rPr>
        <w:t xml:space="preserve">для основного общего образования </w:t>
      </w:r>
    </w:p>
    <w:p w:rsidR="00794483" w:rsidRPr="00794483" w:rsidRDefault="00794483" w:rsidP="0079448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94483">
        <w:rPr>
          <w:rFonts w:ascii="Times New Roman" w:eastAsia="Calibri" w:hAnsi="Times New Roman" w:cs="Times New Roman"/>
          <w:b/>
          <w:sz w:val="36"/>
          <w:szCs w:val="36"/>
        </w:rPr>
        <w:t>Срок освоения: 2 года (с 8 по 9 класс)</w:t>
      </w:r>
    </w:p>
    <w:p w:rsidR="00794483" w:rsidRPr="00794483" w:rsidRDefault="00794483" w:rsidP="00794483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94483" w:rsidRPr="00794483" w:rsidRDefault="00794483" w:rsidP="00794483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794483">
        <w:rPr>
          <w:rFonts w:ascii="Times New Roman" w:eastAsia="Calibri" w:hAnsi="Times New Roman" w:cs="Times New Roman"/>
          <w:sz w:val="24"/>
          <w:szCs w:val="24"/>
        </w:rPr>
        <w:t xml:space="preserve">                          </w:t>
      </w:r>
      <w:r w:rsidRPr="00794483">
        <w:rPr>
          <w:rFonts w:ascii="Times New Roman" w:eastAsia="Calibri" w:hAnsi="Times New Roman" w:cs="Times New Roman"/>
          <w:sz w:val="32"/>
          <w:szCs w:val="32"/>
        </w:rPr>
        <w:t xml:space="preserve">Составитель: учитель химии и биологии       </w:t>
      </w:r>
    </w:p>
    <w:p w:rsidR="00794483" w:rsidRPr="00794483" w:rsidRDefault="00794483" w:rsidP="00794483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794483">
        <w:rPr>
          <w:rFonts w:ascii="Times New Roman" w:eastAsia="Calibri" w:hAnsi="Times New Roman" w:cs="Times New Roman"/>
          <w:sz w:val="32"/>
          <w:szCs w:val="32"/>
        </w:rPr>
        <w:t xml:space="preserve">    Буравлева Светлана Васильевна</w:t>
      </w:r>
    </w:p>
    <w:p w:rsidR="00794483" w:rsidRPr="00794483" w:rsidRDefault="00794483" w:rsidP="00794483">
      <w:pPr>
        <w:spacing w:after="0" w:line="276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 w:rsidRPr="00794483">
        <w:rPr>
          <w:rFonts w:ascii="Times New Roman" w:eastAsia="Calibri" w:hAnsi="Times New Roman" w:cs="Times New Roman"/>
          <w:b/>
          <w:sz w:val="32"/>
          <w:szCs w:val="32"/>
        </w:rPr>
        <w:t xml:space="preserve">            </w:t>
      </w:r>
      <w:r w:rsidRPr="00794483"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  </w:t>
      </w:r>
    </w:p>
    <w:p w:rsidR="00794483" w:rsidRPr="00794483" w:rsidRDefault="00794483" w:rsidP="0079448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794483"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</w:p>
    <w:p w:rsidR="00794483" w:rsidRPr="00794483" w:rsidRDefault="00794483" w:rsidP="00794483">
      <w:pPr>
        <w:spacing w:after="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200" w:line="276" w:lineRule="auto"/>
        <w:rPr>
          <w:rFonts w:ascii="Calibri" w:eastAsia="Calibri" w:hAnsi="Calibri" w:cs="Times New Roman"/>
        </w:rPr>
      </w:pPr>
    </w:p>
    <w:p w:rsidR="00794483" w:rsidRPr="00794483" w:rsidRDefault="00794483" w:rsidP="00794483">
      <w:pPr>
        <w:spacing w:after="200" w:line="276" w:lineRule="auto"/>
        <w:rPr>
          <w:rFonts w:ascii="Calibri" w:eastAsia="Calibri" w:hAnsi="Calibri" w:cs="Times New Roman"/>
        </w:rPr>
        <w:sectPr w:rsidR="00794483" w:rsidRPr="00794483" w:rsidSect="00C13A40">
          <w:headerReference w:type="default" r:id="rId6"/>
          <w:footerReference w:type="default" r:id="rId7"/>
          <w:pgSz w:w="11906" w:h="16838"/>
          <w:pgMar w:top="1440" w:right="1080" w:bottom="1440" w:left="1080" w:header="227" w:footer="709" w:gutter="0"/>
          <w:cols w:space="708"/>
          <w:docGrid w:linePitch="360"/>
        </w:sectPr>
      </w:pPr>
      <w:bookmarkStart w:id="0" w:name="_GoBack"/>
      <w:r w:rsidRPr="0079448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7C273A2" wp14:editId="49DAB0C5">
            <wp:extent cx="6180546" cy="8505825"/>
            <wp:effectExtent l="0" t="0" r="0" b="0"/>
            <wp:docPr id="7" name="Рисунок 7" descr="C:\Users\Светлана\Pictures\2025-01-0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Pictures\2025-01-08_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220" cy="85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4483" w:rsidRPr="00794483" w:rsidRDefault="00794483" w:rsidP="00794483">
      <w:pPr>
        <w:spacing w:after="200" w:line="276" w:lineRule="auto"/>
        <w:rPr>
          <w:rFonts w:ascii="Calibri" w:eastAsia="Calibri" w:hAnsi="Calibri" w:cs="Times New Roman"/>
        </w:rPr>
      </w:pPr>
    </w:p>
    <w:p w:rsidR="00794483" w:rsidRPr="00794483" w:rsidRDefault="00794483" w:rsidP="00794483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4483">
        <w:rPr>
          <w:rFonts w:ascii="Times New Roman" w:eastAsia="Calibri" w:hAnsi="Times New Roman" w:cs="Times New Roman"/>
          <w:sz w:val="28"/>
          <w:szCs w:val="28"/>
        </w:rPr>
        <w:t xml:space="preserve">1.  </w:t>
      </w:r>
      <w:r w:rsidRPr="007944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794483" w:rsidRPr="00794483" w:rsidRDefault="00794483" w:rsidP="00794483">
      <w:pPr>
        <w:widowControl w:val="0"/>
        <w:spacing w:after="240" w:line="257" w:lineRule="auto"/>
        <w:rPr>
          <w:rFonts w:ascii="Times New Roman" w:eastAsia="Times New Roman" w:hAnsi="Times New Roman" w:cs="Times New Roman"/>
          <w:color w:val="221F1F"/>
          <w:sz w:val="20"/>
          <w:szCs w:val="20"/>
          <w:lang w:eastAsia="ru-RU" w:bidi="ru-RU"/>
        </w:rPr>
      </w:pPr>
      <w:r w:rsidRPr="00794483">
        <w:rPr>
          <w:rFonts w:ascii="Times New Roman" w:eastAsia="Times New Roman" w:hAnsi="Times New Roman" w:cs="Times New Roman"/>
          <w:color w:val="221F1F"/>
          <w:sz w:val="24"/>
          <w:szCs w:val="24"/>
          <w:lang w:eastAsia="ru-RU"/>
        </w:rPr>
        <w:t xml:space="preserve">       Рабочая программа по химии   для 8 класса разработана в соответствии с требованиями   Федерального государственного образовательного стандарта основного общего образования (ФГОС ООО), на основе федеральной образовательной программы основного общего образования (ФОП ООО), </w:t>
      </w:r>
      <w:r w:rsidRPr="00794483">
        <w:rPr>
          <w:rFonts w:ascii="Times New Roman" w:eastAsia="Calibri" w:hAnsi="Times New Roman" w:cs="Times New Roman"/>
          <w:color w:val="221F1F"/>
          <w:sz w:val="24"/>
          <w:szCs w:val="24"/>
        </w:rPr>
        <w:t xml:space="preserve">программы воспитания, Положения «О рабочих программах МБОУ – </w:t>
      </w:r>
      <w:proofErr w:type="spellStart"/>
      <w:r w:rsidRPr="00794483">
        <w:rPr>
          <w:rFonts w:ascii="Times New Roman" w:eastAsia="Calibri" w:hAnsi="Times New Roman" w:cs="Times New Roman"/>
          <w:color w:val="221F1F"/>
          <w:sz w:val="24"/>
          <w:szCs w:val="24"/>
        </w:rPr>
        <w:t>Смолевичской</w:t>
      </w:r>
      <w:proofErr w:type="spellEnd"/>
      <w:r w:rsidRPr="00794483">
        <w:rPr>
          <w:rFonts w:ascii="Times New Roman" w:eastAsia="Calibri" w:hAnsi="Times New Roman" w:cs="Times New Roman"/>
          <w:color w:val="221F1F"/>
          <w:sz w:val="24"/>
          <w:szCs w:val="24"/>
        </w:rPr>
        <w:t xml:space="preserve"> </w:t>
      </w:r>
      <w:proofErr w:type="gramStart"/>
      <w:r w:rsidRPr="00794483">
        <w:rPr>
          <w:rFonts w:ascii="Times New Roman" w:eastAsia="Calibri" w:hAnsi="Times New Roman" w:cs="Times New Roman"/>
          <w:color w:val="221F1F"/>
          <w:sz w:val="24"/>
          <w:szCs w:val="24"/>
        </w:rPr>
        <w:t>ООШ»</w:t>
      </w:r>
      <w:r w:rsidRPr="00794483">
        <w:rPr>
          <w:rFonts w:ascii="Times New Roman" w:eastAsia="Times New Roman" w:hAnsi="Times New Roman" w:cs="Times New Roman"/>
          <w:color w:val="221F1F"/>
          <w:sz w:val="24"/>
          <w:szCs w:val="24"/>
          <w:lang w:eastAsia="ru-RU"/>
        </w:rPr>
        <w:t xml:space="preserve">  </w:t>
      </w:r>
      <w:r w:rsidRPr="00794483"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.</w:t>
      </w:r>
      <w:proofErr w:type="gramEnd"/>
      <w:r w:rsidRPr="00794483"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 </w:t>
      </w:r>
      <w:r w:rsidRPr="00794483">
        <w:rPr>
          <w:rFonts w:ascii="Times New Roman" w:eastAsia="Times New Roman" w:hAnsi="Times New Roman" w:cs="Times New Roman"/>
          <w:color w:val="221F1F"/>
          <w:sz w:val="24"/>
          <w:szCs w:val="24"/>
          <w:lang w:eastAsia="ru-RU"/>
        </w:rPr>
        <w:t xml:space="preserve"> </w:t>
      </w:r>
    </w:p>
    <w:p w:rsidR="00794483" w:rsidRPr="00794483" w:rsidRDefault="00794483" w:rsidP="007944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1.1. Цели: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– 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обеспечение условий, способствующих приобретению обучающимися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– формирование общей функциональной и естественно-научной грамотности, 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– 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 </w:t>
      </w: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794483" w:rsidRPr="00794483" w:rsidRDefault="00794483" w:rsidP="00794483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7944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944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1.2. </w:t>
      </w:r>
      <w:r w:rsidRPr="00794483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МЕСТО УЧЕБНОГО ПРЕДМЕТА «ХИМИЯ» В УЧЕБНОМ ПЛАНЕ</w:t>
      </w:r>
    </w:p>
    <w:p w:rsidR="00794483" w:rsidRPr="00794483" w:rsidRDefault="00794483" w:rsidP="00794483">
      <w:pPr>
        <w:shd w:val="clear" w:color="auto" w:fill="FFFFFF"/>
        <w:spacing w:after="20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ФГОС ООО химия является обязательным предметом на уровне основного общего образования. Данная программа предусматривает изучение химии в 8 классе - 2 часа в неделю, всего - 68 часов.  </w:t>
      </w:r>
    </w:p>
    <w:p w:rsidR="00794483" w:rsidRPr="00794483" w:rsidRDefault="00794483" w:rsidP="00794483">
      <w:pPr>
        <w:spacing w:after="0" w:line="240" w:lineRule="auto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:rsidR="00794483" w:rsidRPr="00794483" w:rsidRDefault="00794483" w:rsidP="007944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СОДЕРЖАНИЕ УЧЕБНОГО ПРЕДМЕТА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Первоначальные химические понятия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Предмет химии. Роль химии в жизни человека. Химия в системе наук. Тела и вещества. Физические свойства веществ. Агрегатное состояние веществ. Понятие о методах познания в химии. Чистые вещества и смеси. Способы разделения смесей.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Атомы и молекулы. Химические элементы. Символы химических элементов. Простые и сложные вещества. Атомно-молекулярное учение.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Химическая формула. Валентность атомов химических элементов. Закон постоянства состава веществ. Относительная атомная масса. Относительная молекулярная масса. Массовая доля химического элемента в соединении.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Количество вещества. Моль. Молярная масса. Взаимосвязь количества, массы и числа структурных единиц вещества. Расчёты по формулам химических соединений.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Физические и химические явления. Химическая реакция и её признаки. Закон сохранения массы веществ. Химические уравнения. Классификация химических реакций (соединения, разложения, замещения, обмена).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Химический эксперимент</w:t>
      </w:r>
      <w:r w:rsidRPr="007944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знакомство с химической посудой, правилами работы в лаборатории и приёмами обращения с лабораторным оборудованием, изучение и описание физических свойств образцов неорганических веществ, наблюдение физических (плавление воска, таяние льда, растирание сахара в ступке, кипение и конденсация воды) и химических (горение свечи, прокаливание медной проволоки, взаимодействие мела с кислотой) явлений, наблюдение и описание признаков протекания химических реакций (разложение сахара, взаимодействие серной кислоты с хлоридом бария, разложение гидроксида меди (II) при нагревании, взаимодействие железа с раствором соли меди (II), изучение способов разделения смесей: с помощью магнита, фильтрование, выпаривание, дистилляция, хроматография, проведение очистки поваренной соли, наблюдение и описание результатов проведения опыта, иллюстрирующего закон сохранения массы, создание моделей молекул (</w:t>
      </w:r>
      <w:proofErr w:type="spellStart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шаростержневых</w:t>
      </w:r>
      <w:proofErr w:type="spellEnd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Важнейшие представители неорганических веществ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Воздух – смесь газов. Состав воздуха. Кислород – элемент и простое вещество. Нахождение кислорода в природе, физические и химические свойства (реакции горения). Оксиды. Применение кислорода. Способы получения кислорода в лаборатории и промышленности. Круговорот кислорода в природе. Озон – аллотропная модификация кислорода.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Тепловой эффект химической реакции, термохимические уравнения, экзо- и эндотермические реакции. Топливо: уголь и метан. Загрязнение воздуха, усиление парникового эффекта, разрушение озонового слоя.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Водород – элемент и простое вещество. Нахождение водорода в природе, физические и химические свойства, применение, способы получения. Кислоты и соли.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Молярный объём газов. Расчёты по химическим уравнениям.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Физические свойства воды. Вода как растворитель. Растворы. Насыщенные и ненасыщенные растворы. Растворимость веществ в воде. Массовая доля вещества в растворе. Химические свойства воды. Основания. Роль растворов в природе и в жизни человека. Круговорот воды в природе. Загрязнение природных вод. Охрана и очистка природных вод.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Классификация неорганических соединений. Оксиды. Классификация оксидов: солеобразующие (основные, кислотные, амфотерные) и несолеобразующие. Номенклатура оксидов. Физические и химические свойства оксидов. Получение оксидов.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Основания. Классификация оснований: щёлочи и нерастворимые основания. Номенклатура оснований. Физические и химические свойства оснований. Получение оснований.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Кислоты. Классификация кислот. Номенклатура кислот. Физические и химические свойства кислот. Ряд активности металлов Н. Н. Бекетова. Получение кислот.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Соли. Номенклатура солей. Физические и химические свойства солей. Получение солей.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Генетическая связь между классами неорганических соединений.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Химический эксперимент</w:t>
      </w:r>
      <w:r w:rsidRPr="007944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качественное определение содержания кислорода в воздухе, получение, собирание, распознавание и изучение свойств кислорода, наблюдение взаимодействия веществ с кислородом и условия возникновения и прекращения горения (пожара), ознакомление с образцами оксидов и описание их свойств, получение, собирание, распознавание и изучение свойств водорода (горение), взаимодействие водорода с оксидом меди (II) (возможно использование видеоматериалов), наблюдение образцов веществ количеством 1 моль, исследование особенностей растворения веществ с различной растворимостью, приготовление растворов с определённой массовой долей растворённого вещества, взаимодействие воды с металлами (натрием и кальцием) (возможно использование видеоматериалов), исследование образцов неорганических веществ различных классов, наблюдение изменения окраски индикаторов в растворах кислот и щелочей, изучение взаимодействия оксида меди (II) с раствором серной кислоты, кислот с металлами, реакций нейтрализации, получение нерастворимых оснований, вытеснение одного металла другим из раствора соли, решение экспериментальных задач по теме «Важнейшие классы неорганических соединений».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 xml:space="preserve">Периодический закон и Периодическая система химических элементов Д. И. Менделеева. Строение атомов. Химическая связь. </w:t>
      </w:r>
      <w:proofErr w:type="spellStart"/>
      <w:r w:rsidRPr="007944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Окислительно</w:t>
      </w:r>
      <w:proofErr w:type="spellEnd"/>
      <w:r w:rsidRPr="007944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-восстановительные реакции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Первые попытки классификации химических элементов. Понятие о группах сходных элементов (щелочные и щелочноземельные металлы, галогены, инертные газы). Элементы, которые образуют амфотерные оксиды и гидроксиды.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Периодический закон. Периодическая система химических элементов Д. И. Менделеева. Короткопериодная и </w:t>
      </w:r>
      <w:proofErr w:type="spellStart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длиннопериодная</w:t>
      </w:r>
      <w:proofErr w:type="spellEnd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формы Периодической системы химических элементов Д. И. Менделеева. Периоды и группы. Физический смысл порядкового номера, номеров периода и группы элемента.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Строение атомов. Состав атомных ядер. Изотопы. Электроны. Строение электронных оболочек атомов первых 20 химических элементов Периодической системы Д. И. Менделеева. Характеристика химического элемента по его положению в Периодической системе Д. И. Менделеева.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Закономерности изменения радиуса атомов химических элементов, металлических и неметаллических свойств по группам и периодам.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Значение Периодического закона и Периодической системы химических элементов для развития науки и практики. Д. И. Менделеев – учёный и гражданин.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Химическая связь. Ковалентная (полярная и неполярная) связь. </w:t>
      </w:r>
      <w:proofErr w:type="spellStart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Электроотрицательность</w:t>
      </w:r>
      <w:proofErr w:type="spellEnd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химических элементов. Ионная связь.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Степень окисления. </w:t>
      </w:r>
      <w:proofErr w:type="spellStart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Окислительно</w:t>
      </w:r>
      <w:proofErr w:type="spellEnd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-восстановительные реакции. Процессы окисления и восстановления. Окислители и восстановители.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Химический эксперимент</w:t>
      </w:r>
      <w:r w:rsidRPr="007944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изучение образцов веществ металлов и неметаллов, взаимодействие гидроксида цинка с растворами кислот и щелочей, проведение опытов, иллюстрирующих примеры </w:t>
      </w:r>
      <w:proofErr w:type="spellStart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окислительно</w:t>
      </w:r>
      <w:proofErr w:type="spellEnd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-восстановительных реакций (горение, реакции разложения, соединения).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79448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Межпредметные</w:t>
      </w:r>
      <w:proofErr w:type="spellEnd"/>
      <w:r w:rsidRPr="0079448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связи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Реализация </w:t>
      </w:r>
      <w:proofErr w:type="spellStart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межпредметных</w:t>
      </w:r>
      <w:proofErr w:type="spellEnd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связей при изучении химии в 8 классе осуществляется через использование как общих естественно-</w:t>
      </w: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научных понятий, так и понятий, являющихся системными для отдельных предметов естественно</w:t>
      </w: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-научного цикла.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Общие естественно-</w:t>
      </w: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научные понятия: научный факт, гипотеза, теория, закон, анализ, синтез, классификация, периодичность, наблюдение, эксперимент, моделирование, измерение, модель, явление.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Физика: материя, атом, электрон, протон, нейтрон, ион, нуклид, изотопы, радиоактивность, молекула, электрический заряд, вещество, тело, объём, агрегатное состояние вещества, газ, физические величины, единицы измерения, космос, планеты, звёзды, Солнце.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Биология: фотосинтез, дыхание, биосфера.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География: атмосфера, гидросфера, минералы, горные породы, полезные ископаемые, топливо, водные ресурсы.</w:t>
      </w:r>
    </w:p>
    <w:p w:rsidR="00794483" w:rsidRPr="00794483" w:rsidRDefault="00794483" w:rsidP="0079448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794483" w:rsidRPr="00794483" w:rsidRDefault="00794483" w:rsidP="007944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94483">
        <w:rPr>
          <w:rFonts w:ascii="Times New Roman" w:eastAsia="Calibri" w:hAnsi="Times New Roman" w:cs="Times New Roman"/>
          <w:b/>
          <w:sz w:val="24"/>
          <w:szCs w:val="24"/>
        </w:rPr>
        <w:t>3. Планируемые результаты освоения учебного предмета «Химия»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 результаты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обучающихся.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1)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патриотического воспитания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2)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гражданского воспитания: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представления о социальных нормах и правилах межличностных отношений в коллективе, коммуникативной компетентности в общественно полезной, </w:t>
      </w:r>
      <w:proofErr w:type="spellStart"/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исследовательской</w:t>
      </w:r>
      <w:proofErr w:type="spellEnd"/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творческой и других видах деятельности, готовности к разнообразной совместной деятельности при выполнении учебных, познавательных задач, выполнении 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3)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ценности научного познания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закономерностях 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развития природы, взаимосвязях человека с природной средой, о роли химии в познании этих закономерностей;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познавательные мотивы, направленные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1" w:name="_Toc138318759"/>
      <w:bookmarkEnd w:id="1"/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4)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формирования культуры здоровья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5)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трудового воспитания: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6)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экологического воспитания: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В составе </w:t>
      </w:r>
      <w:proofErr w:type="spellStart"/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естественно-научных учебных предметах и позволяют на основе знаний из этих предметов формировать представление о целостной 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универсальные учебные действия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Базовые логические действия: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умения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применять в процессе познания понятия (предметные и метапредметные),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 в изучаемых процессах и явлениях.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Базовые исследовательские действия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информацией: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универсальные учебные действия: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умения представлять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универсальные учебные действия: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  <w:bookmarkStart w:id="2" w:name="_Toc138318760"/>
      <w:bookmarkStart w:id="3" w:name="_Toc134720971"/>
      <w:bookmarkEnd w:id="2"/>
      <w:bookmarkEnd w:id="3"/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 умения и способы 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ситуациях. 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 концу обучения в</w:t>
      </w: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8 классе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предметные результаты на базовом уровне должны отражать сформированность у обучающихся умений: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раскрывать смысл основных химических понятий: атом, молекула, химический элемент, простое вещество, сложное вещество, смесь (однородная и неоднородная), валентность, относительная атомная и молекулярная масса, количество вещества, моль, молярная масса, массовая доля химического элемента в соединении, молярный объём, оксид, кислота, основание, соль, </w:t>
      </w:r>
      <w:proofErr w:type="spellStart"/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электроотрицательность</w:t>
      </w:r>
      <w:proofErr w:type="spellEnd"/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степень окисления, химическая реакция, классификация реакций: реакции соединения, реакции разложения, реакции замещения, реакции обмена, экзо- и эндотермические реакции, тепловой эффект реакции, ядро атома, электронный слой атома, атомная </w:t>
      </w:r>
      <w:proofErr w:type="spellStart"/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орбиталь</w:t>
      </w:r>
      <w:proofErr w:type="spellEnd"/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радиус атома, химическая связь, полярная и неполярная ковалентная связь, ионная связь, ион, катион, анион, раствор, массовая доля вещества (процентная концентрация) в растворе;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иллюстрировать взаимосвязь основных химических понятий и применять эти понятия при описании веществ и их превращений;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использовать химическую символику для составления формул веществ и уравнений химических реакций;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определять валентность атомов элементов в бинарных соединениях, степень окисления элементов в бинарных соединениях, принадлежность веществ к определённому классу соединений по формулам, вид химической связи (ковалентная и ионная) в неорганических соединениях;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раскрывать смысл Периодического закона Д. И. Менделеева: демонстрировать понимание периодической зависимости свойств химических элементов от их положения в Периодической системе, законов сохранения массы веществ, постоянства состава, атомно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-молекулярного учения, закона Авогадро;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таблице «Периодическая система химических элементов Д. И. Менделеева»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слоям);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эффекту);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характеризовать (описывать) общие химические свойства веществ различных классов, подтверждая описание примерами молекулярных уравнений соответствующих химических реакций;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прогнозировать свойства веществ в зависимости от их качественного состава, возможности протекания химических превращений в различных условиях;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применять основные операции мыслительной деятельности – анализ и синтез, сравнение, обобщение, систематизацию, классификацию, выявление причинно-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мысленный);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следовать правилам пользования химической посудой и лабораторным оборудованием,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(водорода и кислорода), приготовлению растворов с определённой массовой долей растворённого вещества, планировать и проводить химические эксперименты по распознаванию растворов щелочей и кислот с помощью индикаторов (лакмус, фенолфталеин, метилоранж и другие).</w:t>
      </w:r>
    </w:p>
    <w:p w:rsidR="00794483" w:rsidRPr="00794483" w:rsidRDefault="00794483" w:rsidP="0079448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94483" w:rsidRPr="00794483" w:rsidRDefault="00794483" w:rsidP="007944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794483" w:rsidRPr="00794483" w:rsidRDefault="00794483" w:rsidP="007944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4483" w:rsidRPr="00794483" w:rsidRDefault="00794483" w:rsidP="007944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4483" w:rsidRPr="00794483" w:rsidRDefault="00794483" w:rsidP="007944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4483" w:rsidRPr="00794483" w:rsidRDefault="00794483" w:rsidP="007944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4483" w:rsidRPr="00794483" w:rsidRDefault="00794483" w:rsidP="007944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4483" w:rsidRPr="00794483" w:rsidRDefault="00794483" w:rsidP="007944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4483" w:rsidRPr="00794483" w:rsidRDefault="00794483" w:rsidP="007944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4483" w:rsidRPr="00794483" w:rsidRDefault="00794483" w:rsidP="007944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94483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Календарно - тематическое планирование.</w:t>
      </w:r>
    </w:p>
    <w:p w:rsidR="00794483" w:rsidRPr="00794483" w:rsidRDefault="00794483" w:rsidP="007944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4483" w:rsidRPr="00794483" w:rsidRDefault="00794483" w:rsidP="007944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5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680"/>
        <w:gridCol w:w="709"/>
        <w:gridCol w:w="851"/>
        <w:gridCol w:w="850"/>
        <w:gridCol w:w="3969"/>
        <w:gridCol w:w="855"/>
        <w:gridCol w:w="30"/>
        <w:gridCol w:w="45"/>
        <w:gridCol w:w="2047"/>
      </w:tblGrid>
      <w:tr w:rsidR="00794483" w:rsidRPr="00794483" w:rsidTr="007676AA">
        <w:tc>
          <w:tcPr>
            <w:tcW w:w="1389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3969" w:type="dxa"/>
            <w:vMerge w:val="restart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Раздел программы. Тема урока.</w:t>
            </w:r>
          </w:p>
        </w:tc>
        <w:tc>
          <w:tcPr>
            <w:tcW w:w="930" w:type="dxa"/>
            <w:gridSpan w:val="3"/>
            <w:vMerge w:val="restart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часов.</w:t>
            </w:r>
          </w:p>
        </w:tc>
        <w:tc>
          <w:tcPr>
            <w:tcW w:w="2047" w:type="dxa"/>
            <w:vMerge w:val="restart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Примечание </w:t>
            </w:r>
          </w:p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в теме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факт.</w:t>
            </w:r>
          </w:p>
        </w:tc>
        <w:tc>
          <w:tcPr>
            <w:tcW w:w="3969" w:type="dxa"/>
            <w:vMerge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3"/>
            <w:vMerge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7" w:type="dxa"/>
            <w:vMerge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rPr>
          <w:trHeight w:val="320"/>
        </w:trPr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widowControl w:val="0"/>
              <w:autoSpaceDE w:val="0"/>
              <w:autoSpaceDN w:val="0"/>
              <w:spacing w:before="98" w:after="200" w:line="276" w:lineRule="auto"/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794483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Первоначальные химические понятия</w:t>
            </w:r>
          </w:p>
          <w:p w:rsidR="00794483" w:rsidRPr="00794483" w:rsidRDefault="00794483" w:rsidP="00794483">
            <w:pPr>
              <w:widowControl w:val="0"/>
              <w:autoSpaceDE w:val="0"/>
              <w:autoSpaceDN w:val="0"/>
              <w:spacing w:before="98" w:after="200" w:line="276" w:lineRule="auto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9448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  <w:t>1.1</w:t>
            </w:r>
            <w:r w:rsidRPr="0079448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  <w:tab/>
              <w:t>Химия — важная область естествознания и практической деятельности человека</w:t>
            </w:r>
          </w:p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07,09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Предмет химии. Роль химии в жизни человека. Тела и вещества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Предмет химии. Роль химии в жизни человека. Тела и вещества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Пр. р. № 1 «Правила работы в лаборатории и приёмы обращения с лабораторным оборудованием»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Чистые вещества и смеси. Способы разделения смесей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Пр. р. № 2 «Разделение смесей (на примере очистки поваренной соли)»</w:t>
            </w: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Цифровая лаборатория «Точка роста», лабораторная работа №1 «Чистые вещества и смеси»</w:t>
            </w: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  <w:t xml:space="preserve"> 1.2</w:t>
            </w:r>
            <w:r w:rsidRPr="0079448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  <w:tab/>
              <w:t xml:space="preserve">Вещества и химические реакции 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15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Атомы и молекулы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Химические элементы. Знаки (символы) химических элементов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Простые и сложные вещества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Атомно-молекулярное учение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Закон постоянства состава веществ. Химическая формула. Валентность атомов химических элементов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Относительная атомная масса. Относительная молекулярная масса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Массовая доля химического элемента в соединении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Количество вещества. Моль. Молярная масса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Физические и химические явления. Химическая реакция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Признаки и условия протекания химических реакций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Закон сохранения массы веществ. Химические уравнения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Вычисления количества, массы вещества по уравнениям химических реакций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Классификация химических реакций (соединения, разложения, замещения, обмена)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М. В. Ломоносов — учёный-энциклопедист. Обобщение и систематизация знаний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К. р. №1 по теме «Вещества и химические реакции»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</w:pPr>
            <w:r w:rsidRPr="0079448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r w:rsidRPr="00794483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794483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 xml:space="preserve">Важнейшие представители неорганических веществ. </w:t>
            </w:r>
          </w:p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</w:t>
            </w:r>
            <w:r w:rsidRPr="007944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Воздух. Кислород. Понятие об оксидах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21 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Воздух — смесь газов. Состав воздуха. Кислород — элемент и простое вещество. Озон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22 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Физические и химические свойства кислорода (реакции окисления, горение). Понятие об оксидах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23 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Способы получения кислорода в лаборатории и промышленности. Применение кислорода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24 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Тепловой эффект химической реакции, понятие о термохимическом уравнении, экзо- и эндотермических реакциях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 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Топливо (нефть, уголь и метан). Загрязнение воздуха, способы его предотвращения</w:t>
            </w:r>
          </w:p>
        </w:tc>
        <w:tc>
          <w:tcPr>
            <w:tcW w:w="930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47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26 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Пр. р. № 3 по теме «Получение и собирание кислорода, изучение его свойств</w:t>
            </w:r>
          </w:p>
        </w:tc>
        <w:tc>
          <w:tcPr>
            <w:tcW w:w="885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92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  <w:t xml:space="preserve"> 2.2</w:t>
            </w:r>
            <w:r w:rsidRPr="0079448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  <w:tab/>
              <w:t>Водород. Понятие о кислотах и солях</w:t>
            </w:r>
          </w:p>
        </w:tc>
        <w:tc>
          <w:tcPr>
            <w:tcW w:w="885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 ч</w:t>
            </w:r>
          </w:p>
        </w:tc>
        <w:tc>
          <w:tcPr>
            <w:tcW w:w="2092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27 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Водород — элемент и простое вещество. Нахождение в природе</w:t>
            </w:r>
          </w:p>
        </w:tc>
        <w:tc>
          <w:tcPr>
            <w:tcW w:w="885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92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Физические и химические свойства водорода. Применение водорода</w:t>
            </w:r>
          </w:p>
        </w:tc>
        <w:tc>
          <w:tcPr>
            <w:tcW w:w="885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92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Понятие о кислотах и солях</w:t>
            </w:r>
          </w:p>
        </w:tc>
        <w:tc>
          <w:tcPr>
            <w:tcW w:w="885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92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Способы получения водорода в лаборатории</w:t>
            </w:r>
          </w:p>
        </w:tc>
        <w:tc>
          <w:tcPr>
            <w:tcW w:w="885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92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Пр. р. № 4 по теме «Получение и собирание водорода, изучение его свойств»</w:t>
            </w:r>
          </w:p>
        </w:tc>
        <w:tc>
          <w:tcPr>
            <w:tcW w:w="885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1ч</w:t>
            </w:r>
          </w:p>
        </w:tc>
        <w:tc>
          <w:tcPr>
            <w:tcW w:w="2092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Молярный объём газов. Закон Авогадро</w:t>
            </w:r>
          </w:p>
        </w:tc>
        <w:tc>
          <w:tcPr>
            <w:tcW w:w="885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92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Вычисления объёма, количества вещества газа по его известному количеству вещества или объёму</w:t>
            </w:r>
          </w:p>
        </w:tc>
        <w:tc>
          <w:tcPr>
            <w:tcW w:w="885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92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Вычисления объёмов газов по уравнению реакции на основе закона объёмных отношений газов</w:t>
            </w:r>
          </w:p>
        </w:tc>
        <w:tc>
          <w:tcPr>
            <w:tcW w:w="885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92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  <w:t xml:space="preserve"> 2.3</w:t>
            </w:r>
            <w:r w:rsidRPr="0079448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  <w:tab/>
              <w:t>Вода. Растворы. Понятие об основаниях</w:t>
            </w:r>
          </w:p>
        </w:tc>
        <w:tc>
          <w:tcPr>
            <w:tcW w:w="885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 ч</w:t>
            </w:r>
          </w:p>
        </w:tc>
        <w:tc>
          <w:tcPr>
            <w:tcW w:w="2092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Физические и химические свойства воды</w:t>
            </w:r>
          </w:p>
        </w:tc>
        <w:tc>
          <w:tcPr>
            <w:tcW w:w="885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92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Состав оснований. Понятие об индикаторах</w:t>
            </w:r>
          </w:p>
        </w:tc>
        <w:tc>
          <w:tcPr>
            <w:tcW w:w="885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92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Вода как растворитель. Насыщенные и ненасыщенные растворы. Массовая доля вещества в растворе</w:t>
            </w:r>
          </w:p>
        </w:tc>
        <w:tc>
          <w:tcPr>
            <w:tcW w:w="885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92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Пр. р. № 5 по теме «Приготовление растворов с определённой массовой долей растворённого вещества»</w:t>
            </w:r>
          </w:p>
        </w:tc>
        <w:tc>
          <w:tcPr>
            <w:tcW w:w="885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 ч</w:t>
            </w:r>
          </w:p>
        </w:tc>
        <w:tc>
          <w:tcPr>
            <w:tcW w:w="2092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К. р. №2 по теме «Кислород. Водород. Вода»</w:t>
            </w:r>
          </w:p>
        </w:tc>
        <w:tc>
          <w:tcPr>
            <w:tcW w:w="885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092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  <w:t xml:space="preserve"> 2.4</w:t>
            </w:r>
            <w:r w:rsidRPr="0079448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  <w:tab/>
              <w:t>Основные классы неорганических соединений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 + 2 часа</w:t>
            </w:r>
          </w:p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rPr>
          <w:trHeight w:val="625"/>
        </w:trPr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Оксиды: состав, классификация, номенклатура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4483" w:rsidRPr="00794483" w:rsidRDefault="00794483" w:rsidP="00794483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  <w:p w:rsidR="00794483" w:rsidRPr="00794483" w:rsidRDefault="00794483" w:rsidP="00794483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Получение и химические свойства кислотных, основных и амфотерных оксидов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Основания: состав, классификация, номенклатура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Получение и химические свойства оснований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Кислоты: состав, классификация, номенклатура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Получение и химические свойства кислот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Химические свойства кислот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Соли (средние): номенклатура, способы получения, химические свойства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Химические свойства солей.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Пр. р. № 6. Решение экспериментальных задач по теме «Основные классы неорганических соединений»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Генетическая связь между классами неорганических соединений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К. р. №3 по теме "Основные классы неорганических соединений"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9448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  <w:t xml:space="preserve"> Периодический закон и Периодическая система химических элементов Д. И. Менделеева</w:t>
            </w:r>
          </w:p>
          <w:p w:rsidR="00794483" w:rsidRPr="00794483" w:rsidRDefault="00794483" w:rsidP="00794483">
            <w:pPr>
              <w:spacing w:after="200" w:line="276" w:lineRule="auto"/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</w:pPr>
            <w:r w:rsidRPr="0079448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  <w:t xml:space="preserve"> Строение атомов. Химическая связь. </w:t>
            </w:r>
            <w:proofErr w:type="spellStart"/>
            <w:r w:rsidRPr="00794483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Окислительно</w:t>
            </w:r>
            <w:proofErr w:type="spellEnd"/>
            <w:r w:rsidRPr="00794483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 xml:space="preserve">-восстановительные реакции. </w:t>
            </w:r>
          </w:p>
          <w:p w:rsidR="00794483" w:rsidRPr="00794483" w:rsidRDefault="00794483" w:rsidP="00794483">
            <w:pPr>
              <w:spacing w:after="200" w:line="276" w:lineRule="auto"/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3.1</w:t>
            </w:r>
            <w:r w:rsidRPr="00794483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ab/>
              <w:t>Периодический закон и Периодическая система химических элементов Д. И. Менделеева. Строение атома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 часов</w:t>
            </w:r>
          </w:p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Georgia" w:hAnsi="Times New Roman" w:cs="Times New Roman"/>
                <w:w w:val="95"/>
                <w:sz w:val="24"/>
                <w:szCs w:val="24"/>
                <w:lang w:eastAsia="ru-RU" w:bidi="ru-RU"/>
              </w:rPr>
              <w:t xml:space="preserve"> </w:t>
            </w: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Первые попытки классификации химических элементов. Понятие о группах сходных элементов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Периодический закон и Периодическая система химических элементов Д. И. Менделеева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Периоды, группы, подгруппы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rPr>
          <w:trHeight w:val="624"/>
        </w:trPr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Строение атомов. Состав атомных ядер. Изотопы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Строение электронных оболочек атомов элементов Периодической системы Д. И. Менделеева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Характеристика химического элемента по его положению в Периодической системе Д. И. Менделеева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Значение Периодического закона для развития науки и практики. Д. И. Менделеев — учёный, педагог и гражданин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3.2 </w:t>
            </w:r>
            <w:r w:rsidRPr="007944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Химическая связь. </w:t>
            </w:r>
            <w:proofErr w:type="spellStart"/>
            <w:r w:rsidRPr="007944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Окислительно</w:t>
            </w:r>
            <w:proofErr w:type="spellEnd"/>
            <w:r w:rsidRPr="007944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-восстановительные реакции</w:t>
            </w:r>
            <w:r w:rsidRPr="007944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 xml:space="preserve">  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8+1 часов</w:t>
            </w: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rPr>
          <w:trHeight w:val="748"/>
        </w:trPr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794483" w:rsidRPr="00794483" w:rsidRDefault="00794483" w:rsidP="00794483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Электроотрицательность</w:t>
            </w:r>
            <w:proofErr w:type="spellEnd"/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атомов химических элементов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  <w:p w:rsidR="00794483" w:rsidRPr="00794483" w:rsidRDefault="00794483" w:rsidP="00794483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  <w:p w:rsidR="00794483" w:rsidRPr="00794483" w:rsidRDefault="00794483" w:rsidP="00794483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  <w:p w:rsidR="00794483" w:rsidRPr="00794483" w:rsidRDefault="00794483" w:rsidP="00794483">
            <w:pPr>
              <w:spacing w:after="200" w:line="276" w:lineRule="auto"/>
              <w:rPr>
                <w:rFonts w:ascii="Calibri" w:eastAsia="Calibri" w:hAnsi="Calibri" w:cs="Times New Roman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Ионная химическая связь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Ковалентная полярная химическая связь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Ковалентная неполярная химическая связь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Степень окисления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rPr>
          <w:trHeight w:val="840"/>
        </w:trPr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6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Окислительно</w:t>
            </w:r>
            <w:proofErr w:type="spellEnd"/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-восстановительные реакции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rPr>
          <w:trHeight w:val="840"/>
        </w:trPr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66 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Окислительно</w:t>
            </w:r>
            <w:proofErr w:type="spellEnd"/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-восстановительные реакции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rPr>
          <w:trHeight w:val="1080"/>
        </w:trPr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Окислители и восстановители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rPr>
          <w:trHeight w:val="1080"/>
        </w:trPr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К. р. №4 по теме «Строение атома. Химическая связь»</w:t>
            </w:r>
          </w:p>
        </w:tc>
        <w:tc>
          <w:tcPr>
            <w:tcW w:w="85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2122" w:type="dxa"/>
            <w:gridSpan w:val="3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94483" w:rsidRPr="00794483" w:rsidRDefault="00794483" w:rsidP="00794483">
      <w:pPr>
        <w:spacing w:after="200" w:line="276" w:lineRule="auto"/>
        <w:rPr>
          <w:rFonts w:ascii="Calibri" w:eastAsia="Calibri" w:hAnsi="Calibri" w:cs="Times New Roman"/>
        </w:rPr>
      </w:pPr>
    </w:p>
    <w:p w:rsidR="00794483" w:rsidRPr="00794483" w:rsidRDefault="00794483" w:rsidP="00794483">
      <w:pPr>
        <w:spacing w:after="200" w:line="276" w:lineRule="auto"/>
        <w:rPr>
          <w:rFonts w:ascii="Calibri" w:eastAsia="Calibri" w:hAnsi="Calibri" w:cs="Times New Roman"/>
        </w:rPr>
      </w:pPr>
    </w:p>
    <w:p w:rsidR="00794483" w:rsidRPr="00794483" w:rsidRDefault="00794483" w:rsidP="00794483">
      <w:pPr>
        <w:spacing w:after="200" w:line="276" w:lineRule="auto"/>
        <w:rPr>
          <w:rFonts w:ascii="Calibri" w:eastAsia="Calibri" w:hAnsi="Calibri" w:cs="Times New Roman"/>
        </w:rPr>
      </w:pPr>
    </w:p>
    <w:p w:rsidR="00794483" w:rsidRPr="00794483" w:rsidRDefault="00794483" w:rsidP="00794483">
      <w:pPr>
        <w:spacing w:after="200" w:line="276" w:lineRule="auto"/>
        <w:rPr>
          <w:rFonts w:ascii="Calibri" w:eastAsia="Calibri" w:hAnsi="Calibri" w:cs="Times New Roman"/>
        </w:rPr>
      </w:pPr>
    </w:p>
    <w:p w:rsidR="00794483" w:rsidRPr="00794483" w:rsidRDefault="00794483" w:rsidP="00794483">
      <w:pPr>
        <w:spacing w:after="200" w:line="276" w:lineRule="auto"/>
        <w:rPr>
          <w:rFonts w:ascii="Calibri" w:eastAsia="Calibri" w:hAnsi="Calibri" w:cs="Times New Roman"/>
        </w:rPr>
      </w:pPr>
    </w:p>
    <w:p w:rsidR="00794483" w:rsidRPr="00794483" w:rsidRDefault="00794483" w:rsidP="00794483">
      <w:pPr>
        <w:spacing w:after="200" w:line="276" w:lineRule="auto"/>
        <w:rPr>
          <w:rFonts w:ascii="Calibri" w:eastAsia="Calibri" w:hAnsi="Calibri" w:cs="Times New Roman"/>
        </w:rPr>
      </w:pPr>
    </w:p>
    <w:p w:rsidR="00794483" w:rsidRPr="00794483" w:rsidRDefault="00794483" w:rsidP="00794483">
      <w:pPr>
        <w:spacing w:after="200" w:line="276" w:lineRule="auto"/>
        <w:rPr>
          <w:rFonts w:ascii="Calibri" w:eastAsia="Calibri" w:hAnsi="Calibri" w:cs="Times New Roman"/>
        </w:rPr>
      </w:pPr>
    </w:p>
    <w:p w:rsidR="00794483" w:rsidRPr="00794483" w:rsidRDefault="00794483" w:rsidP="00794483">
      <w:pPr>
        <w:spacing w:after="200" w:line="276" w:lineRule="auto"/>
        <w:rPr>
          <w:rFonts w:ascii="Calibri" w:eastAsia="Calibri" w:hAnsi="Calibri" w:cs="Times New Roman"/>
        </w:rPr>
      </w:pPr>
    </w:p>
    <w:p w:rsidR="00794483" w:rsidRPr="00794483" w:rsidRDefault="00794483" w:rsidP="00794483">
      <w:pPr>
        <w:spacing w:after="200" w:line="276" w:lineRule="auto"/>
        <w:rPr>
          <w:rFonts w:ascii="Calibri" w:eastAsia="Calibri" w:hAnsi="Calibri" w:cs="Times New Roman"/>
        </w:rPr>
      </w:pPr>
    </w:p>
    <w:p w:rsidR="00794483" w:rsidRPr="00794483" w:rsidRDefault="00794483" w:rsidP="00794483">
      <w:pPr>
        <w:tabs>
          <w:tab w:val="left" w:pos="2055"/>
        </w:tabs>
        <w:spacing w:after="200" w:line="276" w:lineRule="auto"/>
        <w:rPr>
          <w:rFonts w:ascii="Calibri" w:eastAsia="Calibri" w:hAnsi="Calibri" w:cs="Times New Roman"/>
        </w:rPr>
      </w:pPr>
      <w:r w:rsidRPr="00794483">
        <w:rPr>
          <w:rFonts w:ascii="Calibri" w:eastAsia="Calibri" w:hAnsi="Calibri" w:cs="Times New Roman"/>
        </w:rPr>
        <w:tab/>
      </w:r>
    </w:p>
    <w:p w:rsidR="00794483" w:rsidRPr="00794483" w:rsidRDefault="00794483" w:rsidP="00794483">
      <w:pPr>
        <w:tabs>
          <w:tab w:val="left" w:pos="2055"/>
        </w:tabs>
        <w:spacing w:after="200" w:line="276" w:lineRule="auto"/>
        <w:rPr>
          <w:rFonts w:ascii="Calibri" w:eastAsia="Calibri" w:hAnsi="Calibri" w:cs="Times New Roman"/>
        </w:rPr>
      </w:pPr>
    </w:p>
    <w:p w:rsidR="00794483" w:rsidRPr="00794483" w:rsidRDefault="00794483" w:rsidP="00794483">
      <w:pPr>
        <w:tabs>
          <w:tab w:val="left" w:pos="2055"/>
        </w:tabs>
        <w:spacing w:after="200" w:line="276" w:lineRule="auto"/>
        <w:rPr>
          <w:rFonts w:ascii="Calibri" w:eastAsia="Calibri" w:hAnsi="Calibri" w:cs="Times New Roman"/>
        </w:rPr>
      </w:pPr>
      <w:r w:rsidRPr="0079448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5BC41C4" wp14:editId="0233F1FF">
            <wp:extent cx="5940425" cy="8175364"/>
            <wp:effectExtent l="0" t="0" r="3175" b="0"/>
            <wp:docPr id="8" name="Рисунок 8" descr="C:\Users\Светлана\Pictures\2025-01-0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Pictures\2025-01-08_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483" w:rsidRPr="00794483" w:rsidRDefault="00794483" w:rsidP="00794483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94483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 </w:t>
      </w:r>
      <w:r w:rsidRPr="007944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794483">
        <w:rPr>
          <w:rFonts w:ascii="Times New Roman" w:eastAsia="Calibri" w:hAnsi="Times New Roman" w:cs="Times New Roman"/>
          <w:sz w:val="28"/>
          <w:szCs w:val="28"/>
        </w:rPr>
        <w:t xml:space="preserve">1.  </w:t>
      </w:r>
      <w:r w:rsidRPr="007944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794483" w:rsidRPr="00794483" w:rsidRDefault="00794483" w:rsidP="00794483">
      <w:pPr>
        <w:widowControl w:val="0"/>
        <w:spacing w:after="240" w:line="257" w:lineRule="auto"/>
        <w:rPr>
          <w:rFonts w:ascii="Times New Roman" w:eastAsia="Times New Roman" w:hAnsi="Times New Roman" w:cs="Times New Roman"/>
          <w:color w:val="221F1F"/>
          <w:sz w:val="20"/>
          <w:szCs w:val="20"/>
          <w:lang w:eastAsia="ru-RU" w:bidi="ru-RU"/>
        </w:rPr>
      </w:pPr>
      <w:r w:rsidRPr="00794483">
        <w:rPr>
          <w:rFonts w:ascii="Times New Roman" w:eastAsia="Times New Roman" w:hAnsi="Times New Roman" w:cs="Times New Roman"/>
          <w:color w:val="221F1F"/>
          <w:sz w:val="24"/>
          <w:szCs w:val="24"/>
          <w:lang w:eastAsia="ru-RU"/>
        </w:rPr>
        <w:t xml:space="preserve">       Рабочая программа по </w:t>
      </w:r>
      <w:proofErr w:type="gramStart"/>
      <w:r w:rsidRPr="00794483">
        <w:rPr>
          <w:rFonts w:ascii="Times New Roman" w:eastAsia="Times New Roman" w:hAnsi="Times New Roman" w:cs="Times New Roman"/>
          <w:color w:val="221F1F"/>
          <w:sz w:val="24"/>
          <w:szCs w:val="24"/>
          <w:lang w:eastAsia="ru-RU"/>
        </w:rPr>
        <w:t>химии  для</w:t>
      </w:r>
      <w:proofErr w:type="gramEnd"/>
      <w:r w:rsidRPr="00794483">
        <w:rPr>
          <w:rFonts w:ascii="Times New Roman" w:eastAsia="Times New Roman" w:hAnsi="Times New Roman" w:cs="Times New Roman"/>
          <w:color w:val="221F1F"/>
          <w:sz w:val="24"/>
          <w:szCs w:val="24"/>
          <w:lang w:eastAsia="ru-RU"/>
        </w:rPr>
        <w:t xml:space="preserve"> 9 класса разработана в соответствии с требованиями   Федерального государственного образовательного стандарта основного общего образования (ФГОС ООО), на основе федеральной образовательной программы основного общего образования (ФОП ООО), </w:t>
      </w:r>
      <w:r w:rsidRPr="00794483">
        <w:rPr>
          <w:rFonts w:ascii="Times New Roman" w:eastAsia="Calibri" w:hAnsi="Times New Roman" w:cs="Times New Roman"/>
          <w:color w:val="221F1F"/>
          <w:sz w:val="24"/>
          <w:szCs w:val="24"/>
        </w:rPr>
        <w:t xml:space="preserve">программы воспитания, Положения «О рабочих программах МБОУ – </w:t>
      </w:r>
      <w:proofErr w:type="spellStart"/>
      <w:r w:rsidRPr="00794483">
        <w:rPr>
          <w:rFonts w:ascii="Times New Roman" w:eastAsia="Calibri" w:hAnsi="Times New Roman" w:cs="Times New Roman"/>
          <w:color w:val="221F1F"/>
          <w:sz w:val="24"/>
          <w:szCs w:val="24"/>
        </w:rPr>
        <w:t>Смолевичской</w:t>
      </w:r>
      <w:proofErr w:type="spellEnd"/>
      <w:r w:rsidRPr="00794483">
        <w:rPr>
          <w:rFonts w:ascii="Times New Roman" w:eastAsia="Calibri" w:hAnsi="Times New Roman" w:cs="Times New Roman"/>
          <w:color w:val="221F1F"/>
          <w:sz w:val="24"/>
          <w:szCs w:val="24"/>
        </w:rPr>
        <w:t xml:space="preserve"> ООШ»</w:t>
      </w:r>
      <w:r w:rsidRPr="00794483">
        <w:rPr>
          <w:rFonts w:ascii="Times New Roman" w:eastAsia="Times New Roman" w:hAnsi="Times New Roman" w:cs="Times New Roman"/>
          <w:color w:val="221F1F"/>
          <w:sz w:val="24"/>
          <w:szCs w:val="24"/>
          <w:lang w:eastAsia="ru-RU"/>
        </w:rPr>
        <w:t xml:space="preserve">  </w:t>
      </w:r>
      <w:r w:rsidRPr="00794483"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. </w:t>
      </w:r>
      <w:r w:rsidRPr="00794483">
        <w:rPr>
          <w:rFonts w:ascii="Times New Roman" w:eastAsia="Times New Roman" w:hAnsi="Times New Roman" w:cs="Times New Roman"/>
          <w:color w:val="221F1F"/>
          <w:sz w:val="24"/>
          <w:szCs w:val="24"/>
          <w:lang w:eastAsia="ru-RU"/>
        </w:rPr>
        <w:t xml:space="preserve"> </w:t>
      </w:r>
    </w:p>
    <w:p w:rsidR="00794483" w:rsidRPr="00794483" w:rsidRDefault="00794483" w:rsidP="007944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1.1. Цели: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– формирование интеллектуально развитой личности, готовой к самообразованию, сотрудничеству, самостоятельному принятию решений, способной адаптироваться к быстро меняющимся условиям жизни;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направленность обучения на систематическое приобщение обучающихся к самостоятельной познавательной деятельности, научным методам познания, формирующим мотивацию и развитие способностей к химии;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– обеспечение условий, способствующих приобретению обучающимися опыта разнообразной деятельности, познания и самопознания, ключевых навыков (ключевых компетенций), имеющих универсальное значение для различных видов деятельности;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– формирование общей функциональной и естественно-научной грамотности, в том числе умений объяснять и оценивать явления окружающего мира, используя знания и опыт, полученные при изучении химии, применять их при решении проблем в повседневной жизни и трудовой деятельности;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– формирование у обучающихся гуманистических отношений,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– </w:t>
      </w: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мотивации к обучению, способностей к самоконтролю и самовоспитанию на основе усвоения общечеловеческих ценностей, готовности к осознанному выбору профиля и направленности дальнейшего обучения.</w:t>
      </w:r>
    </w:p>
    <w:p w:rsidR="00794483" w:rsidRPr="00794483" w:rsidRDefault="00794483" w:rsidP="00794483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79448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944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1.2. </w:t>
      </w:r>
      <w:r w:rsidRPr="00794483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МЕСТО УЧЕБНОГО ПРЕДМЕТА «ХИМИЯ» В УЧЕБНОМ ПЛАНЕ</w:t>
      </w:r>
    </w:p>
    <w:p w:rsidR="00794483" w:rsidRPr="00794483" w:rsidRDefault="00794483" w:rsidP="00794483">
      <w:pPr>
        <w:shd w:val="clear" w:color="auto" w:fill="FFFFFF"/>
        <w:spacing w:after="20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ФГОС ООО химия является обязательным предметом на уровне основного общего образования. Данная программа предусматривает изучение химии в 9 классе - 2 часа в неделю, всего - 68 часов.  </w:t>
      </w:r>
    </w:p>
    <w:p w:rsidR="00794483" w:rsidRPr="00794483" w:rsidRDefault="00794483" w:rsidP="00794483">
      <w:pPr>
        <w:spacing w:after="0" w:line="240" w:lineRule="auto"/>
        <w:jc w:val="both"/>
        <w:rPr>
          <w:rFonts w:ascii="Times New Roman" w:eastAsia="Calibri" w:hAnsi="Times New Roman" w:cs="Times New Roman"/>
          <w:color w:val="C00000"/>
          <w:sz w:val="24"/>
          <w:szCs w:val="24"/>
        </w:rPr>
      </w:pPr>
    </w:p>
    <w:p w:rsidR="00794483" w:rsidRPr="00794483" w:rsidRDefault="00794483" w:rsidP="007944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СОДЕРЖАНИЕ УЧЕБНОГО ПРЕДМЕТА</w:t>
      </w:r>
    </w:p>
    <w:p w:rsidR="00794483" w:rsidRPr="00794483" w:rsidRDefault="00794483" w:rsidP="0079448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94483" w:rsidRPr="00794483" w:rsidRDefault="00794483" w:rsidP="0079448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color w:val="231F20"/>
          <w:sz w:val="24"/>
          <w:szCs w:val="24"/>
          <w:lang w:eastAsia="ru-RU"/>
        </w:rPr>
        <w:t xml:space="preserve"> </w:t>
      </w:r>
      <w:r w:rsidRPr="007944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Вещество и химическая реакция</w:t>
      </w:r>
    </w:p>
    <w:p w:rsidR="00794483" w:rsidRPr="00794483" w:rsidRDefault="00794483" w:rsidP="0079448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Периодический закон. Периодическая система химических элементов Д. И. Менделеева. Строение атомов. Закономерности в изменении свойств химических элементов первых трёх периодов, калия, кальция и их соединений в соответствии с положением элементов в Периодической системе и строением их атомов.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Строение вещества: виды химической связи. Типы кристаллических решёток, зависимость свойств вещества от типа кристаллической решётки и вида химической связи.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Классификация и номенклатура неорганических веществ. Химические свойства веществ, относящихся к различным классам неорганических соединений, генетическая связь неорганических веществ.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Классификация химических реакций по различным признакам (по числу и составу участвующих в реакции веществ, по тепловому эффекту, по изменению степеней окисления химических элементов, по обратимости, по участию катализатора). Экзо- и эндотермические реакции, термохимические уравнения.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Понятие о скорости химической реакции. Понятие об обратимых и необратимых химических реакциях. Понятие о гомогенных и гетерогенных реакциях. Понятие о катализе. Понятие о химическом равновесии. Факторы, влияющие на скорость химической реакции и положение химического равновесия.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Окислительно</w:t>
      </w:r>
      <w:proofErr w:type="spellEnd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-восстановительные реакции, электронный баланс </w:t>
      </w:r>
      <w:proofErr w:type="spellStart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окислительно</w:t>
      </w:r>
      <w:proofErr w:type="spellEnd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-восстановительной реакции. Составление уравнений </w:t>
      </w:r>
      <w:proofErr w:type="spellStart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окислительно</w:t>
      </w:r>
      <w:proofErr w:type="spellEnd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-восстановительных реакций с использованием метода электронного баланса.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Теория электролитической диссоциации. Электролиты и </w:t>
      </w:r>
      <w:proofErr w:type="spellStart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неэлектролиты</w:t>
      </w:r>
      <w:proofErr w:type="spellEnd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Катионы, анионы. Механизм диссоциации веществ с различными видами химической связи. Степень диссоциации. Сильные и слабые электролиты.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Реакции ионного обмена. Условия протекания реакций ионного обмена, полные и сокращённые ионные уравнения реакций. Свойства кислот, оснований и солей в свете представлений об электролитической диссоциации. Качественные реакции на ионы. Понятие о гидролизе солей.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Химический эксперимент</w:t>
      </w:r>
      <w:r w:rsidRPr="007944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ознакомление с моделями кристаллических решёток неорганических веществ – металлов и неметаллов (графита и алмаза), сложных веществ (хлорида натрия), исследование зависимости скорости химической реакции от воздействия различных факторов, исследование электропроводности растворов веществ, процесса диссоциации кислот, щелочей и солей (возможно использование видео материалов), проведение опытов, иллюстрирующих признаки протекания реакций ионного обмена (образование осадка, выделение газа, образование воды), опытов, иллюстрирующих примеры </w:t>
      </w:r>
      <w:proofErr w:type="spellStart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окислительно</w:t>
      </w:r>
      <w:proofErr w:type="spellEnd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-восстановительных реакций (горение, реакции разложения, соединения), распознавание </w:t>
      </w: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неорганических веществ с помощью качественных реакций на ионы, решение экспериментальных задач.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Неметаллы и их соединения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Общая характеристика галогенов. Особенности строения атомов, характерные степени окисления. Строение и физические свойства простых веществ – галогенов. Химические свойства на примере хлора (взаимодействие с металлами, неметаллами, щелочами). </w:t>
      </w:r>
      <w:proofErr w:type="spellStart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Хлороводород</w:t>
      </w:r>
      <w:proofErr w:type="spellEnd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. Соляная кислота, химические свойства, получение, применение. Действие хлора и </w:t>
      </w:r>
      <w:proofErr w:type="spellStart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хлороводорода</w:t>
      </w:r>
      <w:proofErr w:type="spellEnd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на организм человека. Важнейшие хлориды и их нахождение в природе.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характеристика элементов VIА-группы. Особенности строения атомов, характерные степени окисления. Строение и физические свойства простых веществ – кислорода и серы. Аллотропные модификации кислорода и серы. Химические свойства серы. Сероводород, строение, физические и химические свойства. Оксиды серы как представители кислотных оксидов. Серная кислота, физические и химические свойства (общие как представителя класса кислот и специфические). Химические реакции, лежащие в основе промышленного способа получения серной кислоты. Применение серной кислоты. Соли серной кислоты, качественная реакция на сульфат-ион. Нахождение серы и её соединений в природе. Химическое загрязнение окружающей среды соединениями серы (кислотные дожди, загрязнение воздуха и водоёмов), способы его предотвращения.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характеристика элементов VА-группы. Особенности строения атомов, характерные степени окисления. Азот, распространение в природе, физические и химические свойства. Круговорот азота в природе. Аммиак, его физические и химические свойства, получение и применение. Соли аммония, их физические и химические свойства, применение. Качественная реакция на ионы аммония. Азотная кислота, её получение, физические и химические свойства (общие как представителя класса кислот и специфические). Использование нитратов и солей аммония в качестве минеральных удобрений. Химическое загрязнение окружающей среды соединениями азота (кислотные дожди, загрязнение воздуха, почвы и водоёмов). Фосфор, аллотропные модификации фосфора, физические и химические свойства. Оксид фосфора (V) и фосфорная кислота, физические и химические свойства, получение. Использование фосфатов в качестве минеральных удобрений.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характеристика элементов IVА-группы. Особенности строения атомов, характерные степени окисления. Углерод, аллотропные модификации, распространение в природе, физические и химические свойства. Адсорбция. Круговорот углерода в природе. Оксиды углерода, их физические и химические свойства, действие на живые организмы, получение и применение. Экологические проблемы, связанные с оксидом углерода (IV), гипотеза глобального потепления климата, парниковый эффект. Угольная кислота и её соли, их физические и химические свойства, получение и применение. Качественная реакция на карбонат-ионы. Использование карбонатов в быту, медицине, промышленности и сельском хозяйстве.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Первоначальные понятия об органических веществах как о соединениях углерода (метан, этан, этилен, ацетилен, этанол, глицерин, уксусная кислота). Природные источники углеводородов (уголь, природный газ, нефть), продукты их переработки (бензин), их роль в быту и промышленности. Понятие о биологически важных веществах: жирах, белках, углеводах – и их роли в жизни человека. Материальное единство органических и неорганических соединений.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Кремний, его физические и химические свойства, получение и применение. Соединения кремния в природе. Общие представления об оксиде кремния (IV) и кремниевой кислоте. Силикаты, их использование в быту, в промышленности. Важнейшие строительные материалы: керамика, стекло, цемент, бетон, железобетон. Проблемы безопасного использования строительных материалов в повседневной жизни.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Химический эксперимент</w:t>
      </w:r>
      <w:r w:rsidRPr="007944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образцов неорганических веществ, свойств соляной кислоты, проведение качественных реакций на хлорид-ионы и наблюдение признаков их протекания, опыты, отражающие физические и химические свойства галогенов и их соединений (возможно использование видеоматериалов), ознакомление с образцами хлоридов (галогенидов), ознакомление с образцами серы и её соединениями (возможно использование видеоматериалов), наблюдение процесса обугливания сахара под действием концентрированной серной кислоты, изучение химических свойств разбавленной серной кислоты, проведение качественной реакции на сульфат-ион и наблюдение признака её протекания, ознакомление с физическими свойствами азота, фосфора и их соединений (возможно использование видеоматериалов), образцами азотных и фосфорных удобрений, получение, собирание, распознавание и изучение свойств аммиака, проведение качественных реакций на ион аммония и фосфат-ион и изучение признаков их протекания, взаимодействие концентрированной азотной кислоты с медью (возможно использование видеоматериалов), изучение моделей кристаллических решёток алмаза, графита, фуллерена, ознакомление с процессом адсорбции растворённых веществ активированным углём и устройством противогаза, получение, собирание, распознавание и изучение свойств углекислого газа, проведение качественных реакций на карбонат и силикат-ионы и изучение признаков их протекания, ознакомление с продукцией силикатной промышленности, решение экспериментальных задач по теме «Важнейшие неметаллы и их соединения».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Металлы и их соединения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Общая характеристика химических элементов – металлов на основании их положения в Периодической системе химических элементов Д. И. Менделеева и строения атомов. Строение металлов. Металлическая связь и металлическая кристаллическая решётка. Электрохимический ряд напряжений металлов. Физические и химические свойства металлов. Общие способы получения металлов. Понятие о коррозии металлов, основные способы защиты их от коррозии. Сплавы (сталь, чугун, дюралюминий, бронза) и их применение в быту и промышленности.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Щелочные металлы: положение в Периодической системе химических элементов Д. И. Менделеева, строение их атомов, нахождение в природе. Физические и химические свойства (на примере натрия и калия). Оксиды и гидроксиды натрия и калия. Применение щелочных металлов и их соединений.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Щелочноземельные металлы магний и кальций: положение в Периодической системе химических элементов Д. И. Менделеева, строение их атомов, нахождение в природе. Физические и химические свойства магния и кальция. Важнейшие соединения кальция (оксид, гидроксид, соли). Жёсткость воды и способы её устранения.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Алюминий: положение в Периодической системе химических элементов Д. И. Менделеева, строение атома, нахождение в природе. Физические и химические свойства алюминия. Амфотерные свойства оксида и гидроксида алюминия.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Железо: положение в Периодической системе химических элементов Д. И. Менделеева, строение атома, нахождение в природе. Физические и химические свойства железа. Оксиды, гидроксиды и соли железа (II) и железа (III), их состав, свойства и получение.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Химический эксперимент</w:t>
      </w:r>
      <w:r w:rsidRPr="007944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ознакомление с образцами металлов и сплавов, их физическими свойствами, изучение результатов коррозии металлов (возможно использование видеоматериалов), особенностей взаимодействия оксида кальция и натрия с водой (возможно использование видеоматериалов), исследование свойств жёсткой воды, процесса горения железа в кислороде (возможно использование видеоматериалов), признаков протекания качественных реакций на ионы: магния, кальция, алюминия, цинка, железа (II) и железа (III), меди (II), наблюдение и описание процессов окрашивания пламени ионами натрия, калия и кальция (возможно использование видеоматериалов), исследование амфотерных свойств гидроксида алюминия и гидроксида цинка, решение экспериментальных задач по теме «Важнейшие металлы и их соединения».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Химия и окружающая среда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Вещества и материалы в повседневной жизни человека. Безопасное использование веществ и химических реакций в быту. Первая помощь при химических ожогах и отравлениях.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Химическое загрязнение окружающей среды (предельная допустимая концентрация веществ, далее – ПДК). Роль химии в решении экологических проблем.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Химический эксперимент: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изучение образцов материалов (стекло, сплавы металлов, полимерные материалы).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79448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Межпредметные</w:t>
      </w:r>
      <w:proofErr w:type="spellEnd"/>
      <w:r w:rsidRPr="00794483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 xml:space="preserve"> связи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 xml:space="preserve">Реализация </w:t>
      </w:r>
      <w:proofErr w:type="spellStart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межпредметных</w:t>
      </w:r>
      <w:proofErr w:type="spellEnd"/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связей при изучении химии в 9 классе осуществляется через использование как общих естественно-научных понятий, так и понятий, являющихся системными для отдельных предметов естественно</w:t>
      </w: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softHyphen/>
        <w:t>-научного цикла.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Общие естественно-научные понятия: научный факт, гипотеза, закон, теория, анализ, синтез, классификация, периодичность, наблюдение, эксперимент, моделирование, измерение, модель, явление, парниковый эффект, технология, материалы.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Физика: материя, атом, электрон, протон, нейтрон, ион, нуклид, изотопы, радиоактивность, молекула, электрический заряд, проводники, полупроводники, диэлектрики, фотоэлемент, вещество, тело, объём, агрегатное состояние вещества, газ, раствор, растворимость, кристаллическая решётка, сплавы, физические величины, единицы измерения, космическое пространство, планеты, звёзды, Солнце.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Биология: фотосинтез, дыхание, биосфера, экосистема, минеральные удобрения, микроэлементы, макроэлементы, питательные вещества.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География: атмосфера, гидросфера, минералы, горные породы, полезные ископаемые, топливо, водные ресурсы.</w:t>
      </w:r>
    </w:p>
    <w:p w:rsidR="00794483" w:rsidRPr="00794483" w:rsidRDefault="00794483" w:rsidP="007944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794483" w:rsidRPr="00794483" w:rsidRDefault="00794483" w:rsidP="007944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94483">
        <w:rPr>
          <w:rFonts w:ascii="Times New Roman" w:eastAsia="Calibri" w:hAnsi="Times New Roman" w:cs="Times New Roman"/>
          <w:b/>
          <w:sz w:val="28"/>
          <w:szCs w:val="28"/>
        </w:rPr>
        <w:t>3. Планируемые результаты освоения учебного предмета «Химия»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Личностные результаты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саморазвития и социализации обучающихся.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основе, в том числе в части: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1)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патриотического воспитания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ценностного отношения к отечественному культурному, историческому и научному наследию, понимания значения химической науки в жизни современного общества, способности владеть достоверной информацией о передовых достижениях и открытиях мировой и отечественной химии, заинтересованности в научных знаниях об устройстве мира и общества;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2)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гражданского воспитания: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представления о социальных нормах и правилах межличностных отношений в коллективе, коммуникативной компетентности в общественно полезной, </w:t>
      </w:r>
      <w:proofErr w:type="spellStart"/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учебно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исследовательской</w:t>
      </w:r>
      <w:proofErr w:type="spellEnd"/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творческой и других видах деятельности, готовности к разнообразной совместной деятельности при выполнении учебных, познавательных задач, выполнении 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химических экспериментов, создании учебных проектов, стремления к взаимопониманию и взаимопомощи в процессе этой учебной деятельности, готовности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3)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ценности научного познания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мировоззренческие представления о веществе и химической реакции, соответствующие современному уровню развития науки и составляющие основу для понимания сущности научной картины мира, представления об основных закономерностях развития природы, взаимосвязях человека с природной средой, о роли химии в познании этих закономерностей;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познавательные мотивы, направленные на получение новых знаний по химии, необходимые для объяснения наблюдаемых процессов и явлений, познавательной, информационной и читательской культуры, в том числе навыков самостоятельной работы с учебными текстами, справочной литературой, доступными техническими средствами информационных технологий;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к обучению и познанию, любознательность, готовность и способность к самообразованию, проектной и исследовательской деятельности, к осознанному выбору направленности и уровня обучения в дальнейшем;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4)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формирования культуры здоровья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ценности жизни, ответственного отношения к своему здоровью, установки на здоровый образ жизни, осознание последствий и неприятие вредных привычек (употребления алкоголя, наркотиков, курения), необходимости соблюдения правил безопасности при обращении с химическими веществами в быту и реальной жизни;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5)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трудового воспитания: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интерес к практическому изучению профессий и труда различного рода, уважение к труду и результатам трудовой деятельности, в том числе на основе применения предметных знаний по химии, осознанный выбор индивидуальной траектории продолжения образования с учётом личностных интересов и способности к химии, общественных интересов и потребностей, успешной профессиональной деятельности и развития необходимых умений, готовность адаптироваться в профессиональной среде;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6)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экологического воспитания: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экологически целесообразное отношение к природе как источнику жизни на Земле, основе её существования, понимание ценности здорового и безопасного образа жизни, ответственное отношение к собственному физическому и психическому здоровью, осознание ценности соблюдения правил безопасного поведения при работе с веществами, а также в ситуациях, угрожающих здоровью и жизни людей;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способности применять знания, получаемые при изучении химии, для решения задач, связанных с окружающей природной средой, для повышения уровня экологической культуры, осознания глобального характера экологических проблем и путей их решения посредством методов химии, экологического мышления, умения руководствоваться им в познавательной, коммуникативной и социальной практике.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составе </w:t>
      </w:r>
      <w:proofErr w:type="spellStart"/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результатов выделяют значимые для формирования мировоззрения общенаучные понятия (закон, теория, принцип, гипотеза, факт, система, процесс, эксперимент и другое.), которые используются в естественно-научных учебных предметах и позволяют на основе знаний из этих предметов формировать представление о целостной научной картине мира, и универсальные учебные действия (познавательные, коммуникативные, регулятивные), которые обеспечивают формирование готовности к самостоятельному планированию и осуществлению учебной деятельности.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универсальные учебные действия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Базовые логические действия: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умения использовать приёмы логического мышления при освоении знаний: раскрывать смысл химических понятий (выделять их характерные признаки, устанавливать взаимосвязь с другими понятиями), использовать понятия для объяснения отдельных фактов и явлений, выбирать основания и критерии для классификации химических веществ и химических реакций, устанавливать причинно-следственные связи между объектами изучения, строить логические рассуждения (индуктивные, дедуктивные, по аналогии), делать выводы и заключения;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применять в процессе познания понятия (предметные и метапредметные), символические (знаковые) модели, используемые в химии, преобразовывать широко применяемые в химии модельные представления – химический знак (символ элемента), химическая формула и уравнение химической реакции – при решении учебно-познавательных задач, с учётом этих модельных представлений выявлять и характеризовать существенные признаки изучаемых объектов – химических веществ и химических реакций, выявлять общие закономерности, причинно-следственные связи и противоречия в изучаемых процессах и явлениях.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Базовые исследовательские действия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использовать поставленные вопросы в качестве инструмента познания, а также в качестве основы для формирования гипотезы по проверке правильности высказываемых суждений;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приобретение опыта по планированию, организации и проведению ученических экспериментов, умение наблюдать за ходом процесса, самостоятельно прогнозировать его 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результат, формулировать обобщения и выводы по результатам проведённого опыта, исследования, составлять отчёт о проделанной работе.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 информацией: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выбирать, анализировать и интерпретировать информацию различных видов и форм представления, получаемую из разных источников (научно-популярная литература химического содержания, справочные пособия, ресурсы Интернета), критически оценивать противоречивую и недостоверную информацию;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применять различные методы и запросы при поиске и отборе информации и соответствующих данных, необходимых для выполнения учебных и познавательных задач определённого типа, приобретение опыта в области использования информационно-коммуникативных технологий, овладение культурой активного использования различных поисковых систем, самостоятельно выбирать оптимальную форму представления информации и иллюстрировать решаемые задачи несложными схемами, диаграммами, другими формами графики и их комбинациями;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умение использовать и анализировать в процессе учебной и исследовательской деятельности информацию о влиянии промышленности, сельского хозяйства и транспорта на состояние окружающей природной среды.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универсальные учебные действия: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умения задавать вопросы (в ходе диалога и (или) дискуссии) по существу обсуждаемой темы, формулировать свои предложения относительно выполнения предложенной задачи;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умения представлять полученные результаты познавательной деятельности в устных и письменных текстах; делать презентацию результатов выполнения химического эксперимента (лабораторного опыта, лабораторной работы по исследованию свойств веществ, учебного проекта);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(обсуждения, обмен мнениями, «мозговые штурмы», координация совместных действий, определение критериев по оценке качества выполненной работы и другие).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универсальные учебные действия: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умение самостоятельно определять цели деятельности, планировать, осуществлять, контролировать и при необходимости корректировать свою деятельность, выбирать наиболее эффективные способы решения учебных и познавательных задач,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– веществах и реакциях, </w:t>
      </w:r>
      <w:r w:rsidRPr="007944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оценивать соответствие полученного результата заявленной цели, умение использовать и анализировать контексты, предлагаемые в условии заданий.</w:t>
      </w:r>
    </w:p>
    <w:p w:rsidR="00794483" w:rsidRPr="00794483" w:rsidRDefault="00794483" w:rsidP="00794483">
      <w:pPr>
        <w:widowControl w:val="0"/>
        <w:autoSpaceDE w:val="0"/>
        <w:autoSpaceDN w:val="0"/>
        <w:adjustRightInd w:val="0"/>
        <w:spacing w:before="240" w:after="0" w:line="240" w:lineRule="auto"/>
        <w:ind w:firstLine="54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 РЕЗУЛЬТАТЫ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составе предметных результатов по освоению обязательного содержания, установленного данной федеральной рабочей программой, выделяют: освоенные обучающимися научные знания, умения и способы действий, специфические для предметной области «Химия», виды деятельности по получению нового знания, его интерпретации, преобразованию и применению в различных учебных и новых ситуациях</w:t>
      </w:r>
      <w:r w:rsidRPr="0079448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794483" w:rsidRPr="00794483" w:rsidRDefault="00794483" w:rsidP="00794483">
      <w:pPr>
        <w:spacing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К концу обучения в</w:t>
      </w:r>
      <w:r w:rsidRPr="007944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9 классе</w:t>
      </w: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предметные результаты на базовом уровне должны отражать сформированность у обучающихся умений: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раскрывать смысл основных химических понятий: химический элемент, атом, молекула, ион, катион, анион, простое вещество, сложное вещество, валентность, </w:t>
      </w:r>
      <w:proofErr w:type="spellStart"/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электроотрицательность</w:t>
      </w:r>
      <w:proofErr w:type="spellEnd"/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степень окисления, химическая реакция, химическая связь, тепловой эффект реакции, моль, молярный объём, раствор, электролиты, </w:t>
      </w:r>
      <w:proofErr w:type="spellStart"/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неэлектролиты</w:t>
      </w:r>
      <w:proofErr w:type="spellEnd"/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электролитическая диссоциация, реакции ионного обмена, катализатор, химическое равновесие, обратимые и необратимые реакции, </w:t>
      </w:r>
      <w:proofErr w:type="spellStart"/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окислительно</w:t>
      </w:r>
      <w:proofErr w:type="spellEnd"/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-восстановительные реакции, окислитель, восстановитель, окисление и восстановление, аллотропия, амфотерность, химическая связь (ковалентная, ионная, металлическая), кристаллическая решётка, коррозия металлов, сплавы, скорость химической реакции, предельно допустимая концентрация ПДК вещества;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- иллюстрировать взаимосвязь основных химических понятий и применять эти понятия при описании веществ и их превращений;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использовать химическую символику для составления формул веществ и уравнений химических реакций;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определять валентность и степень окисления химических элементов в соединениях различного состава, принадлежность веществ к определённому классу соединений по формулам, вид химической связи (ковалентная, ионная, металлическая) в неорганических соединениях, заряд иона по химической формуле, характер среды в водных растворах неорганических соединений, тип кристаллической решётки конкретного вещества;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раскрывать смысл Периодического закона Д. И. Менделеева и демонстрировать его понимание: описывать и характеризовать табличную форму Периодической системы химических элементов: различать понятия «главная подгруппа (А-группа)» и «побочная подгруппа (Б-группа)», малые и большие периоды, соотносить обозначения, которые имеются в периодической таблице, с числовыми характеристиками строения атомов химических элементов (состав и заряд ядра, общее число электронов и распределение их по электронным слоям), объяснять общие закономерности в изменении свойств элементов и их соединений в пределах малых периодов и главных подгрупп с учётом строения их атомов;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классифицировать химические элементы, неорганические вещества, химические реакции (по числу и составу участвующих в реакции веществ, по тепловому эффекту, по изменению степеней окисления химических элементов);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- характеризовать (описывать) общие и специфические химические свойства простых и сложных веществ, подтверждая описание примерами молекулярных и ионных уравнений соответствующих химических реакций;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составлять уравнения электролитической диссоциации кислот, щелочей и солей, полные и сокращённые уравнения реакций ионного обмена, уравнения реакций, подтверждающих существование генетической связи между веществами различных классов;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раскрывать сущность </w:t>
      </w:r>
      <w:proofErr w:type="spellStart"/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окислительно</w:t>
      </w:r>
      <w:proofErr w:type="spellEnd"/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-восстановительных реакций посредством составления электронного баланса этих реакций;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прогнозировать свойства веществ в зависимости от их строения, возможности протекания химических превращений в различных условиях;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вычислять относительную молекулярную и молярную массы веществ, массовую долю химического элемента по формуле соединения, массовую долю вещества в растворе, проводить расчёты по уравнению химической реакции;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соблюдать правила пользования химической посудой и лабораторным оборудованием,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(аммиака и углекислого газа);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проводить реакции, подтверждающие качественный состав различных веществ: распознавать опытным </w:t>
      </w:r>
      <w:proofErr w:type="gramStart"/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путём хлорид</w:t>
      </w:r>
      <w:proofErr w:type="gramEnd"/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-, бромид-, иодид-, карбонат-, фосфат-, силикат-, сульфат-, гидроксид-ионы, катионы аммония и ионы изученных металлов, присутствующие в водных растворах неорганических веществ;</w:t>
      </w:r>
    </w:p>
    <w:p w:rsidR="00794483" w:rsidRPr="00794483" w:rsidRDefault="00794483" w:rsidP="00794483">
      <w:pPr>
        <w:spacing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483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основные операции мыслительной деятельности – анализ и синтез, сравнение, обобщение, систематизацию, выявление причинно-следственных связей – для изучения свойств веществ и химических реакций, естественно-научные методы познания – наблюдение, измерение, моделирование, эксперимент (реальный и мысленный).</w:t>
      </w:r>
    </w:p>
    <w:p w:rsidR="00794483" w:rsidRPr="00794483" w:rsidRDefault="00794483" w:rsidP="00794483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794483" w:rsidRPr="00794483" w:rsidRDefault="00794483" w:rsidP="007944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94483">
        <w:rPr>
          <w:rFonts w:ascii="Times New Roman" w:eastAsia="Calibri" w:hAnsi="Times New Roman" w:cs="Times New Roman"/>
          <w:b/>
          <w:sz w:val="28"/>
          <w:szCs w:val="28"/>
        </w:rPr>
        <w:t>4. Календарно -тематическое планирование.</w:t>
      </w:r>
    </w:p>
    <w:p w:rsidR="00794483" w:rsidRPr="00794483" w:rsidRDefault="00794483" w:rsidP="007944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94483" w:rsidRPr="00794483" w:rsidRDefault="00794483" w:rsidP="007944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6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680"/>
        <w:gridCol w:w="709"/>
        <w:gridCol w:w="851"/>
        <w:gridCol w:w="850"/>
        <w:gridCol w:w="4565"/>
        <w:gridCol w:w="885"/>
        <w:gridCol w:w="15"/>
        <w:gridCol w:w="1481"/>
      </w:tblGrid>
      <w:tr w:rsidR="00794483" w:rsidRPr="00794483" w:rsidTr="007676AA">
        <w:tc>
          <w:tcPr>
            <w:tcW w:w="1389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4565" w:type="dxa"/>
            <w:vMerge w:val="restart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Раздел программы. Тема урока.</w:t>
            </w:r>
          </w:p>
        </w:tc>
        <w:tc>
          <w:tcPr>
            <w:tcW w:w="885" w:type="dxa"/>
            <w:vMerge w:val="restart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часов.</w:t>
            </w:r>
          </w:p>
        </w:tc>
        <w:tc>
          <w:tcPr>
            <w:tcW w:w="1496" w:type="dxa"/>
            <w:gridSpan w:val="2"/>
            <w:vMerge w:val="restart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Примечание </w:t>
            </w:r>
          </w:p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в теме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факт.</w:t>
            </w:r>
          </w:p>
        </w:tc>
        <w:tc>
          <w:tcPr>
            <w:tcW w:w="4565" w:type="dxa"/>
            <w:vMerge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vMerge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gridSpan w:val="2"/>
            <w:vMerge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rPr>
          <w:trHeight w:val="320"/>
        </w:trPr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widowControl w:val="0"/>
              <w:autoSpaceDE w:val="0"/>
              <w:autoSpaceDN w:val="0"/>
              <w:spacing w:before="98" w:after="200" w:line="276" w:lineRule="auto"/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</w:pPr>
            <w:r w:rsidRPr="0079448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  <w:t xml:space="preserve"> </w:t>
            </w:r>
            <w:r w:rsidRPr="00794483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1.</w:t>
            </w: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794483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Вещество и химические реакции.</w:t>
            </w:r>
          </w:p>
          <w:p w:rsidR="00794483" w:rsidRPr="00794483" w:rsidRDefault="00794483" w:rsidP="00794483">
            <w:pPr>
              <w:widowControl w:val="0"/>
              <w:autoSpaceDE w:val="0"/>
              <w:autoSpaceDN w:val="0"/>
              <w:spacing w:before="98" w:after="200" w:line="276" w:lineRule="auto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94483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 xml:space="preserve"> 1.1</w:t>
            </w:r>
            <w:r w:rsidRPr="00794483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ab/>
              <w:t>Повторение и углубление знаний основных разделов курса 8 класса</w:t>
            </w:r>
          </w:p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 часов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07,09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Периодический закон. Периодическая система химических элементов Д. И. Менделеева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08.09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Закономерности в изменении свойств химических элементов первых трёх периодов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14.09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Классификация и номенклатура неорганических веществ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15.09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Виды химической связи и типы кристаллических решёток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21.09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К. р. №1 по теме «Повторение и углубление знаний основных разделов курса 8 класса»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94483">
              <w:rPr>
                <w:rFonts w:ascii="Calibri" w:eastAsia="Calibri" w:hAnsi="Calibri" w:cs="Times New Roman"/>
                <w:b/>
              </w:rPr>
              <w:t xml:space="preserve"> </w:t>
            </w:r>
            <w:r w:rsidRPr="007944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1.2</w:t>
            </w:r>
            <w:r w:rsidRPr="007944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Основные закономерности химических реакций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4+1 часов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22.09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Классификация химических реакций по различным признакам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28.09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Понятие о скорости химической реакции. Понятие о гомогенных и гетерогенных реакциях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Цифровая лаборатория «Точка роста», лабораторная работа «Зависимость скорости химических реакций от температуры»</w:t>
            </w: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05.10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Понятие о химическом равновесии. Факторы, влияющие на скорость химической реакции и положение химического равновесия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 xml:space="preserve">Цифровая лаборатория «Точка роста», лабораторная работа </w:t>
            </w:r>
            <w:proofErr w:type="gramStart"/>
            <w:r w:rsidRPr="00794483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« Зависимость</w:t>
            </w:r>
            <w:proofErr w:type="gramEnd"/>
            <w:r w:rsidRPr="00794483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 xml:space="preserve"> скорости химических реакций от концентрации реагентов.</w:t>
            </w: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06.10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Окислительно</w:t>
            </w:r>
            <w:proofErr w:type="spellEnd"/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-восстановительные реакции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12.10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Окислительно</w:t>
            </w:r>
            <w:proofErr w:type="spellEnd"/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-восстановительные реакции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13.10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  <w:t>1.3</w:t>
            </w:r>
            <w:r w:rsidRPr="0079448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  <w:tab/>
              <w:t xml:space="preserve">Электролитическая диссоциация. Химические реакции в растворах 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 часов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19.10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Теория электролитической диссоциации. Сильные и слабые электролиты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Цифровая лаборатория «Точка роста», лабораторная работа «Электролитическая диссоциация»</w:t>
            </w: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20.10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Ионные уравнения реакций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26.10</w:t>
            </w: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Химические свойства кислот и оснований в свете представлений об электролитической диссоциации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Химические свойства солей в свете представлений об электролитической диссоциации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15.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Понятие о гидролизе солей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Пр. р. № 1. «Решение экспериментальных задач»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94483">
              <w:rPr>
                <w:rFonts w:ascii="Times New Roman" w:eastAsia="Georgia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К. р. №2 по теме «Электролитическая диссоциация. Химические реакции в растворах»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</w:pPr>
            <w:r w:rsidRPr="00794483">
              <w:rPr>
                <w:rFonts w:ascii="Times New Roman" w:eastAsia="Georgia" w:hAnsi="Times New Roman" w:cs="Times New Roman"/>
                <w:b/>
                <w:w w:val="90"/>
                <w:sz w:val="24"/>
                <w:szCs w:val="24"/>
                <w:lang w:eastAsia="ru-RU" w:bidi="ru-RU"/>
              </w:rPr>
              <w:t xml:space="preserve"> </w:t>
            </w:r>
            <w:r w:rsidRPr="00794483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2.</w:t>
            </w: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794483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Неметаллы и их соединения.</w:t>
            </w:r>
          </w:p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9448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  <w:t>2.1</w:t>
            </w:r>
            <w:r w:rsidRPr="0079448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  <w:tab/>
              <w:t>Общая характеристика химических элементов VIIА-группы. Галогены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часа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19 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Общая характеристика галогенов. Химические свойства на примере хлора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proofErr w:type="spellStart"/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Хлороводород</w:t>
            </w:r>
            <w:proofErr w:type="spellEnd"/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. Соляная кислота, химические свойства, получение, применение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Пр. р. № 2 по теме «Получение соляной кислоты, изучение её свойств»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Вычисления по уравнениям химических реакций, если один из реагентов дан в избытке.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Georgia" w:hAnsi="Times New Roman" w:cs="Times New Roman"/>
                <w:b/>
                <w:w w:val="90"/>
                <w:sz w:val="24"/>
                <w:szCs w:val="24"/>
                <w:lang w:eastAsia="ru-RU" w:bidi="ru-RU"/>
              </w:rPr>
            </w:pPr>
            <w:r w:rsidRPr="0079448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  <w:t xml:space="preserve"> 2.2</w:t>
            </w:r>
            <w:r w:rsidRPr="0079448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  <w:tab/>
              <w:t>Общая характеристика химических элементов VIА-группы. Сера и её соединения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 часов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Общая характеристика элементов VIА-группы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Аллотропные модификации серы. Нахождение серы и её соединений в природе. Химические свойства серы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rPr>
          <w:trHeight w:val="132"/>
        </w:trPr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Сероводород, строение, физические и химические свойства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Оксиды серы. Серная кислота, физические и химические свойства, применение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Химические реакции, лежащие в основе промышленного способа получения </w:t>
            </w: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lastRenderedPageBreak/>
              <w:t>серной кислоты. Химическое загрязнение окружающей среды соединениями серы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Вычисление массовой доли выхода продукта реакции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94483">
              <w:rPr>
                <w:rFonts w:ascii="Times New Roman" w:eastAsia="Georgia" w:hAnsi="Times New Roman" w:cs="Times New Roman"/>
                <w:w w:val="105"/>
                <w:sz w:val="24"/>
                <w:szCs w:val="24"/>
                <w:lang w:eastAsia="ru-RU" w:bidi="ru-RU"/>
              </w:rPr>
              <w:t xml:space="preserve"> </w:t>
            </w:r>
            <w:r w:rsidRPr="00794483">
              <w:rPr>
                <w:rFonts w:ascii="Times New Roman" w:eastAsia="Georgia" w:hAnsi="Times New Roman" w:cs="Times New Roman"/>
                <w:b/>
                <w:w w:val="105"/>
                <w:sz w:val="24"/>
                <w:szCs w:val="24"/>
                <w:lang w:eastAsia="ru-RU" w:bidi="ru-RU"/>
              </w:rPr>
              <w:t>2.3</w:t>
            </w:r>
            <w:r w:rsidRPr="00794483">
              <w:rPr>
                <w:rFonts w:ascii="Times New Roman" w:eastAsia="Georgia" w:hAnsi="Times New Roman" w:cs="Times New Roman"/>
                <w:b/>
                <w:w w:val="105"/>
                <w:sz w:val="24"/>
                <w:szCs w:val="24"/>
                <w:lang w:eastAsia="ru-RU" w:bidi="ru-RU"/>
              </w:rPr>
              <w:tab/>
              <w:t>Общая характеристика химических элементов VА-группы. Азот, фосфор и их соединения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 часов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Общая характеристика элементов VА-группы. Азот, распространение в природе, физические и химические свойства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Аммиак, его физические и химические свойства, получение и применение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>Цифровая лаборатория «Точка роста», лабораторная работа «Свойства аммиака»</w:t>
            </w: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Пр. р.№ 3 по теме «Получение аммиака, изучение его свойств»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Азотная кислота, её физические и химические свойства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Использование нитратов и солей аммония в качестве минеральных удобрений. Химическое загрязнение окружающей среды соединениями азота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Фосфор. Оксид фосфора (V) и фосфорная кислота, физические и химические свойства, получение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Использование фосфатов в качестве минеральных удобрений. Загрязнение природной среды фосфатами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94483">
              <w:rPr>
                <w:rFonts w:ascii="Times New Roman" w:eastAsia="Georgia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r w:rsidRPr="0079448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  <w:t>2.4</w:t>
            </w:r>
            <w:r w:rsidRPr="0079448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  <w:tab/>
              <w:t>Общая характеристика химических элементов IVА-группы. Углерод и кремний и их соединения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 часов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Углерод, распространение в природе, физические и химические свойства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37.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Оксиды углерода, их физические и химические свойства. Экологические проблемы, связанные с оксидом углерода (IV)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Угольная кислота и её соли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Пр. р. № 4 по теме "Получение углекислого газа. Качественная реакция на карбонат-ион"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Первоначальные понятия об органических веществах как о соединениях углерода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Кремний и его соединения</w:t>
            </w:r>
          </w:p>
        </w:tc>
        <w:tc>
          <w:tcPr>
            <w:tcW w:w="88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96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Пр. р. № 5. Решение экспериментальных задач по теме «Важнейшие неметаллы и их соединения»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К. р. №3 по теме «Важнейшие неметаллы и их соединения»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</w:pPr>
            <w:r w:rsidRPr="00794483">
              <w:rPr>
                <w:rFonts w:ascii="Times New Roman" w:eastAsia="Georgia" w:hAnsi="Times New Roman" w:cs="Times New Roman"/>
                <w:b/>
                <w:w w:val="90"/>
                <w:sz w:val="24"/>
                <w:szCs w:val="24"/>
                <w:lang w:eastAsia="ru-RU" w:bidi="ru-RU"/>
              </w:rPr>
              <w:t xml:space="preserve"> </w:t>
            </w:r>
            <w:r w:rsidRPr="00794483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3.</w:t>
            </w: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794483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Металлы и их соединения.</w:t>
            </w:r>
          </w:p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79448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  <w:t>3.1</w:t>
            </w:r>
            <w:r w:rsidRPr="00794483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 w:bidi="ru-RU"/>
              </w:rPr>
              <w:tab/>
              <w:t>Общие свойства металлов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 часа</w:t>
            </w: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Общая характеристика химических элементов — металлов. Металлическая связь и металлическая кристаллическая решётка. Физические свойства металлов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Химические свойства металлов. Электрохимический ряд напряжений металлов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46.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Общие способы получения металлов. Сплавы. Вычисления по уравнениям химических реакций, если один из реагентов содержит примеси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[[Понятие о коррозии металлов]]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Georgia" w:eastAsia="Georgia" w:hAnsi="Georgia" w:cs="Georgia"/>
                <w:b/>
                <w:w w:val="90"/>
                <w:lang w:eastAsia="ru-RU" w:bidi="ru-RU"/>
              </w:rPr>
            </w:pPr>
            <w:r w:rsidRPr="00794483">
              <w:rPr>
                <w:rFonts w:ascii="Times New Roman" w:eastAsia="Georgia" w:hAnsi="Times New Roman" w:cs="Times New Roman"/>
                <w:b/>
                <w:w w:val="90"/>
                <w:sz w:val="24"/>
                <w:szCs w:val="24"/>
                <w:lang w:eastAsia="ru-RU" w:bidi="ru-RU"/>
              </w:rPr>
              <w:t xml:space="preserve"> 3.2</w:t>
            </w:r>
            <w:r w:rsidRPr="00794483">
              <w:rPr>
                <w:rFonts w:ascii="Times New Roman" w:eastAsia="Georgia" w:hAnsi="Times New Roman" w:cs="Times New Roman"/>
                <w:b/>
                <w:w w:val="90"/>
                <w:sz w:val="24"/>
                <w:szCs w:val="24"/>
                <w:lang w:eastAsia="ru-RU" w:bidi="ru-RU"/>
              </w:rPr>
              <w:tab/>
              <w:t>Важнейшие металлы и их соединения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 часов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Щелочные металлы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Оксиды и гидроксиды натрия и калия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3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Щелочноземельные металлы – кальций и магний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Важнейшие соединения кальция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Arial Unicode MS" w:hAnsi="Times New Roman" w:cs="Times New Roman"/>
                <w:b/>
                <w:bCs/>
                <w:iCs/>
                <w:sz w:val="24"/>
                <w:szCs w:val="24"/>
              </w:rPr>
              <w:t xml:space="preserve"> </w:t>
            </w: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Жёсткость воды и способы её устранения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Пр. р. № 6 по теме "Жёсткость воды и методы её устранения"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Алюминий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Амфотерные свойства оксида и гидроксида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Железо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58 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Оксиды, гидроксиды и соли железа (II) и железа (III)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Практическая работа № 7. Решение экспериментальных задач по теме «Важнейшие металлы и их соединения»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Вычисления по уравнениям химических реакций, если один из реагентов дан в избытке или содержит примеси. Вычисления массовой доли выхода продукта реакции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Обобщение и систематизация знаний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К. р. №4 по теме «Важнейшие металлы и их соединения»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Раздел 4.</w:t>
            </w: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 </w:t>
            </w:r>
            <w:r w:rsidRPr="00794483">
              <w:rPr>
                <w:rFonts w:ascii="inherit" w:eastAsia="Times New Roman" w:hAnsi="inherit" w:cs="Times New Roman"/>
                <w:b/>
                <w:bCs/>
                <w:sz w:val="24"/>
                <w:szCs w:val="24"/>
                <w:lang w:eastAsia="ru-RU"/>
              </w:rPr>
              <w:t>Химия и окружающая среда.</w:t>
            </w:r>
          </w:p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Georgia" w:hAnsi="Times New Roman" w:cs="Times New Roman"/>
                <w:b/>
                <w:w w:val="90"/>
                <w:sz w:val="24"/>
                <w:szCs w:val="24"/>
                <w:lang w:eastAsia="ru-RU" w:bidi="ru-RU"/>
              </w:rPr>
            </w:pPr>
            <w:r w:rsidRPr="00794483">
              <w:rPr>
                <w:rFonts w:ascii="Times New Roman" w:eastAsia="Georgia" w:hAnsi="Times New Roman" w:cs="Times New Roman"/>
                <w:b/>
                <w:w w:val="90"/>
                <w:sz w:val="24"/>
                <w:szCs w:val="24"/>
                <w:lang w:eastAsia="ru-RU" w:bidi="ru-RU"/>
              </w:rPr>
              <w:t>4.1</w:t>
            </w:r>
            <w:r w:rsidRPr="00794483">
              <w:rPr>
                <w:rFonts w:ascii="Times New Roman" w:eastAsia="Georgia" w:hAnsi="Times New Roman" w:cs="Times New Roman"/>
                <w:b/>
                <w:w w:val="90"/>
                <w:sz w:val="24"/>
                <w:szCs w:val="24"/>
                <w:lang w:eastAsia="ru-RU" w:bidi="ru-RU"/>
              </w:rPr>
              <w:tab/>
              <w:t>Вещества и материалы в жизни человека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часа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Вещества и материалы в повседневной жизни человека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Химическое загрязнение окружающей среды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Роль химии в решении экологических проблем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1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94483" w:rsidRPr="00794483" w:rsidTr="007676AA">
        <w:tc>
          <w:tcPr>
            <w:tcW w:w="68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67-68</w:t>
            </w:r>
          </w:p>
        </w:tc>
        <w:tc>
          <w:tcPr>
            <w:tcW w:w="709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65" w:type="dxa"/>
          </w:tcPr>
          <w:p w:rsidR="00794483" w:rsidRPr="00794483" w:rsidRDefault="00794483" w:rsidP="00794483">
            <w:pPr>
              <w:spacing w:before="100" w:beforeAutospacing="1" w:after="100" w:afterAutospacing="1" w:line="276" w:lineRule="auto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4483">
              <w:rPr>
                <w:rFonts w:ascii="inherit" w:eastAsia="Times New Roman" w:hAnsi="inherit" w:cs="Times New Roman" w:hint="eastAsia"/>
                <w:sz w:val="24"/>
                <w:szCs w:val="24"/>
                <w:lang w:eastAsia="ru-RU"/>
              </w:rPr>
              <w:t>И</w:t>
            </w:r>
            <w:r w:rsidRPr="00794483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тоговое тестирование</w:t>
            </w:r>
          </w:p>
        </w:tc>
        <w:tc>
          <w:tcPr>
            <w:tcW w:w="900" w:type="dxa"/>
            <w:gridSpan w:val="2"/>
          </w:tcPr>
          <w:p w:rsidR="00794483" w:rsidRPr="00794483" w:rsidRDefault="00794483" w:rsidP="00794483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94483">
              <w:rPr>
                <w:rFonts w:ascii="Times New Roman" w:eastAsia="Calibri" w:hAnsi="Times New Roman" w:cs="Times New Roman"/>
                <w:sz w:val="24"/>
                <w:szCs w:val="24"/>
              </w:rPr>
              <w:t>2 ч.</w:t>
            </w:r>
          </w:p>
        </w:tc>
        <w:tc>
          <w:tcPr>
            <w:tcW w:w="1481" w:type="dxa"/>
          </w:tcPr>
          <w:p w:rsidR="00794483" w:rsidRPr="00794483" w:rsidRDefault="00794483" w:rsidP="00794483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94483" w:rsidRPr="00794483" w:rsidRDefault="00794483" w:rsidP="00794483">
      <w:pPr>
        <w:tabs>
          <w:tab w:val="left" w:pos="2595"/>
        </w:tabs>
        <w:spacing w:after="200" w:line="276" w:lineRule="auto"/>
        <w:rPr>
          <w:rFonts w:ascii="Calibri" w:eastAsia="Calibri" w:hAnsi="Calibri" w:cs="Times New Roman"/>
        </w:rPr>
      </w:pPr>
    </w:p>
    <w:p w:rsidR="00794483" w:rsidRPr="00794483" w:rsidRDefault="00794483" w:rsidP="00794483">
      <w:pPr>
        <w:spacing w:after="200" w:line="276" w:lineRule="auto"/>
        <w:rPr>
          <w:rFonts w:ascii="Calibri" w:eastAsia="Calibri" w:hAnsi="Calibri" w:cs="Times New Roman"/>
        </w:rPr>
      </w:pPr>
    </w:p>
    <w:p w:rsidR="00794483" w:rsidRPr="00794483" w:rsidRDefault="00794483" w:rsidP="00794483">
      <w:pPr>
        <w:tabs>
          <w:tab w:val="left" w:pos="2055"/>
        </w:tabs>
        <w:spacing w:after="200" w:line="276" w:lineRule="auto"/>
        <w:rPr>
          <w:rFonts w:ascii="Calibri" w:eastAsia="Calibri" w:hAnsi="Calibri" w:cs="Times New Roman"/>
        </w:rPr>
      </w:pPr>
    </w:p>
    <w:p w:rsidR="00794483" w:rsidRPr="00794483" w:rsidRDefault="00794483" w:rsidP="00794483">
      <w:pPr>
        <w:spacing w:after="200" w:line="276" w:lineRule="auto"/>
        <w:rPr>
          <w:rFonts w:ascii="Calibri" w:eastAsia="Calibri" w:hAnsi="Calibri" w:cs="Times New Roman"/>
        </w:rPr>
      </w:pPr>
    </w:p>
    <w:p w:rsidR="00794483" w:rsidRPr="00794483" w:rsidRDefault="00794483" w:rsidP="00794483">
      <w:pPr>
        <w:spacing w:after="200" w:line="276" w:lineRule="auto"/>
        <w:rPr>
          <w:rFonts w:ascii="Calibri" w:eastAsia="Calibri" w:hAnsi="Calibri" w:cs="Times New Roman"/>
        </w:rPr>
      </w:pPr>
    </w:p>
    <w:p w:rsidR="00DC74A4" w:rsidRDefault="00DC74A4"/>
    <w:sectPr w:rsidR="00DC74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86D" w:rsidRDefault="00794483">
    <w:pPr>
      <w:pStyle w:val="af3"/>
    </w:pPr>
  </w:p>
  <w:p w:rsidR="0022686D" w:rsidRDefault="00794483">
    <w:pPr>
      <w:pStyle w:val="af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86D" w:rsidRDefault="00794483">
    <w:pPr>
      <w:pStyle w:val="a5"/>
    </w:pPr>
  </w:p>
  <w:p w:rsidR="0022686D" w:rsidRDefault="00794483">
    <w:pPr>
      <w:pStyle w:val="a5"/>
    </w:pPr>
  </w:p>
  <w:p w:rsidR="0022686D" w:rsidRDefault="00794483">
    <w:pPr>
      <w:pStyle w:val="a5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483"/>
    <w:rsid w:val="00000430"/>
    <w:rsid w:val="000074C8"/>
    <w:rsid w:val="00007BF0"/>
    <w:rsid w:val="000118F0"/>
    <w:rsid w:val="00014E1F"/>
    <w:rsid w:val="00020DDB"/>
    <w:rsid w:val="00022770"/>
    <w:rsid w:val="00026C1F"/>
    <w:rsid w:val="00034545"/>
    <w:rsid w:val="0003654B"/>
    <w:rsid w:val="00041006"/>
    <w:rsid w:val="00046F1C"/>
    <w:rsid w:val="00051B6F"/>
    <w:rsid w:val="00054BCC"/>
    <w:rsid w:val="00060EEE"/>
    <w:rsid w:val="000639CF"/>
    <w:rsid w:val="000716B2"/>
    <w:rsid w:val="000803DD"/>
    <w:rsid w:val="000841D0"/>
    <w:rsid w:val="00085B54"/>
    <w:rsid w:val="00090E7B"/>
    <w:rsid w:val="00097AE1"/>
    <w:rsid w:val="000A044B"/>
    <w:rsid w:val="000A3385"/>
    <w:rsid w:val="000B1334"/>
    <w:rsid w:val="000B2C4C"/>
    <w:rsid w:val="000B4748"/>
    <w:rsid w:val="000B7794"/>
    <w:rsid w:val="000B7FC7"/>
    <w:rsid w:val="000C1989"/>
    <w:rsid w:val="000C361B"/>
    <w:rsid w:val="000C38FF"/>
    <w:rsid w:val="000C7FBE"/>
    <w:rsid w:val="000D00C8"/>
    <w:rsid w:val="000D071E"/>
    <w:rsid w:val="000D22B1"/>
    <w:rsid w:val="000D2ED0"/>
    <w:rsid w:val="000D3456"/>
    <w:rsid w:val="000D72E9"/>
    <w:rsid w:val="000E021C"/>
    <w:rsid w:val="000E0B80"/>
    <w:rsid w:val="000E2D3D"/>
    <w:rsid w:val="000E3D02"/>
    <w:rsid w:val="000E6250"/>
    <w:rsid w:val="000F4ACA"/>
    <w:rsid w:val="000F5154"/>
    <w:rsid w:val="000F67AB"/>
    <w:rsid w:val="000F74FC"/>
    <w:rsid w:val="000F7750"/>
    <w:rsid w:val="00103080"/>
    <w:rsid w:val="0010738D"/>
    <w:rsid w:val="00107A03"/>
    <w:rsid w:val="00107FA9"/>
    <w:rsid w:val="00111554"/>
    <w:rsid w:val="00120BC9"/>
    <w:rsid w:val="0012132B"/>
    <w:rsid w:val="00124512"/>
    <w:rsid w:val="001249F7"/>
    <w:rsid w:val="00132B9F"/>
    <w:rsid w:val="001337C9"/>
    <w:rsid w:val="0013397C"/>
    <w:rsid w:val="0013417C"/>
    <w:rsid w:val="00136524"/>
    <w:rsid w:val="00136676"/>
    <w:rsid w:val="00153D75"/>
    <w:rsid w:val="00156D45"/>
    <w:rsid w:val="00167713"/>
    <w:rsid w:val="00170AA5"/>
    <w:rsid w:val="00191AFF"/>
    <w:rsid w:val="00192F5A"/>
    <w:rsid w:val="001944A2"/>
    <w:rsid w:val="00196302"/>
    <w:rsid w:val="001A71D4"/>
    <w:rsid w:val="001B237F"/>
    <w:rsid w:val="001B3FA6"/>
    <w:rsid w:val="001B79A2"/>
    <w:rsid w:val="001C2654"/>
    <w:rsid w:val="001C3A57"/>
    <w:rsid w:val="001C4E2B"/>
    <w:rsid w:val="001C6D4A"/>
    <w:rsid w:val="001C7D58"/>
    <w:rsid w:val="001D0D1B"/>
    <w:rsid w:val="001D374C"/>
    <w:rsid w:val="001D6F5F"/>
    <w:rsid w:val="001E0C27"/>
    <w:rsid w:val="001E5772"/>
    <w:rsid w:val="001F43E1"/>
    <w:rsid w:val="001F737E"/>
    <w:rsid w:val="00201970"/>
    <w:rsid w:val="00204B61"/>
    <w:rsid w:val="00206A60"/>
    <w:rsid w:val="00206CD2"/>
    <w:rsid w:val="00210532"/>
    <w:rsid w:val="00211460"/>
    <w:rsid w:val="00211C87"/>
    <w:rsid w:val="002131AE"/>
    <w:rsid w:val="00217692"/>
    <w:rsid w:val="002237F3"/>
    <w:rsid w:val="00233044"/>
    <w:rsid w:val="00233ABE"/>
    <w:rsid w:val="002350A1"/>
    <w:rsid w:val="00235490"/>
    <w:rsid w:val="00235C50"/>
    <w:rsid w:val="00235F51"/>
    <w:rsid w:val="0023751E"/>
    <w:rsid w:val="002416F7"/>
    <w:rsid w:val="00242977"/>
    <w:rsid w:val="00245BE4"/>
    <w:rsid w:val="00245E24"/>
    <w:rsid w:val="00246B17"/>
    <w:rsid w:val="00252F8D"/>
    <w:rsid w:val="002540E5"/>
    <w:rsid w:val="00254CFC"/>
    <w:rsid w:val="002550A0"/>
    <w:rsid w:val="00256FEC"/>
    <w:rsid w:val="00264AD3"/>
    <w:rsid w:val="002666EC"/>
    <w:rsid w:val="00270C75"/>
    <w:rsid w:val="002719B8"/>
    <w:rsid w:val="00277397"/>
    <w:rsid w:val="00280739"/>
    <w:rsid w:val="0028255D"/>
    <w:rsid w:val="00283945"/>
    <w:rsid w:val="00285BDA"/>
    <w:rsid w:val="0028690B"/>
    <w:rsid w:val="00293793"/>
    <w:rsid w:val="0029614D"/>
    <w:rsid w:val="00296AB9"/>
    <w:rsid w:val="0029701E"/>
    <w:rsid w:val="002A38F0"/>
    <w:rsid w:val="002A52BD"/>
    <w:rsid w:val="002A5E24"/>
    <w:rsid w:val="002B084A"/>
    <w:rsid w:val="002B52AE"/>
    <w:rsid w:val="002B668A"/>
    <w:rsid w:val="002C0462"/>
    <w:rsid w:val="002C3694"/>
    <w:rsid w:val="002D50B9"/>
    <w:rsid w:val="002D563D"/>
    <w:rsid w:val="002E1674"/>
    <w:rsid w:val="002E52E8"/>
    <w:rsid w:val="002E5676"/>
    <w:rsid w:val="002F5A0B"/>
    <w:rsid w:val="002F5B33"/>
    <w:rsid w:val="002F6F9A"/>
    <w:rsid w:val="003018AC"/>
    <w:rsid w:val="003033E5"/>
    <w:rsid w:val="00305429"/>
    <w:rsid w:val="00305C3A"/>
    <w:rsid w:val="00307868"/>
    <w:rsid w:val="00310B80"/>
    <w:rsid w:val="003250CE"/>
    <w:rsid w:val="00330A6B"/>
    <w:rsid w:val="00331159"/>
    <w:rsid w:val="003312D9"/>
    <w:rsid w:val="00331649"/>
    <w:rsid w:val="00331E70"/>
    <w:rsid w:val="00337A62"/>
    <w:rsid w:val="00337BD2"/>
    <w:rsid w:val="003412A4"/>
    <w:rsid w:val="00353C5E"/>
    <w:rsid w:val="00354768"/>
    <w:rsid w:val="00356FB8"/>
    <w:rsid w:val="00360E53"/>
    <w:rsid w:val="00361A30"/>
    <w:rsid w:val="00363312"/>
    <w:rsid w:val="0036717B"/>
    <w:rsid w:val="00372A7E"/>
    <w:rsid w:val="00373D60"/>
    <w:rsid w:val="003747C0"/>
    <w:rsid w:val="00374D7A"/>
    <w:rsid w:val="00375066"/>
    <w:rsid w:val="00383A03"/>
    <w:rsid w:val="003860B4"/>
    <w:rsid w:val="00387D8E"/>
    <w:rsid w:val="003902CD"/>
    <w:rsid w:val="00390708"/>
    <w:rsid w:val="0039486F"/>
    <w:rsid w:val="003A0B7D"/>
    <w:rsid w:val="003A374F"/>
    <w:rsid w:val="003A519A"/>
    <w:rsid w:val="003B45B0"/>
    <w:rsid w:val="003B7342"/>
    <w:rsid w:val="003D222B"/>
    <w:rsid w:val="003D445D"/>
    <w:rsid w:val="003E46E6"/>
    <w:rsid w:val="003E63F8"/>
    <w:rsid w:val="003F0071"/>
    <w:rsid w:val="00401CE9"/>
    <w:rsid w:val="004026D3"/>
    <w:rsid w:val="00406280"/>
    <w:rsid w:val="004064E2"/>
    <w:rsid w:val="004074CE"/>
    <w:rsid w:val="004115CA"/>
    <w:rsid w:val="00412AF1"/>
    <w:rsid w:val="004143F6"/>
    <w:rsid w:val="004176A0"/>
    <w:rsid w:val="00421D9E"/>
    <w:rsid w:val="0042276C"/>
    <w:rsid w:val="00423470"/>
    <w:rsid w:val="0042569B"/>
    <w:rsid w:val="00427011"/>
    <w:rsid w:val="004271F8"/>
    <w:rsid w:val="004335AB"/>
    <w:rsid w:val="00434DD8"/>
    <w:rsid w:val="0043553C"/>
    <w:rsid w:val="00435C0B"/>
    <w:rsid w:val="00435DD6"/>
    <w:rsid w:val="0044358A"/>
    <w:rsid w:val="004460D7"/>
    <w:rsid w:val="00447063"/>
    <w:rsid w:val="0045214F"/>
    <w:rsid w:val="00452EB7"/>
    <w:rsid w:val="00453300"/>
    <w:rsid w:val="0045371C"/>
    <w:rsid w:val="00453A88"/>
    <w:rsid w:val="00456D43"/>
    <w:rsid w:val="00461234"/>
    <w:rsid w:val="0046220A"/>
    <w:rsid w:val="004667D7"/>
    <w:rsid w:val="004712D3"/>
    <w:rsid w:val="00481A4E"/>
    <w:rsid w:val="00482DF4"/>
    <w:rsid w:val="004831DF"/>
    <w:rsid w:val="004840FD"/>
    <w:rsid w:val="004931CA"/>
    <w:rsid w:val="00494252"/>
    <w:rsid w:val="00495B51"/>
    <w:rsid w:val="004977D8"/>
    <w:rsid w:val="00497D79"/>
    <w:rsid w:val="004A4BF9"/>
    <w:rsid w:val="004B0127"/>
    <w:rsid w:val="004B0E04"/>
    <w:rsid w:val="004B1C28"/>
    <w:rsid w:val="004B2EE2"/>
    <w:rsid w:val="004C0500"/>
    <w:rsid w:val="004C0B57"/>
    <w:rsid w:val="004C18E5"/>
    <w:rsid w:val="004C6829"/>
    <w:rsid w:val="004D0140"/>
    <w:rsid w:val="004D16A3"/>
    <w:rsid w:val="004D3EB9"/>
    <w:rsid w:val="004D4705"/>
    <w:rsid w:val="004D5C73"/>
    <w:rsid w:val="004D5D45"/>
    <w:rsid w:val="004D685F"/>
    <w:rsid w:val="004E032C"/>
    <w:rsid w:val="004E0AD3"/>
    <w:rsid w:val="004E0EB3"/>
    <w:rsid w:val="004E175D"/>
    <w:rsid w:val="004E218D"/>
    <w:rsid w:val="004E6313"/>
    <w:rsid w:val="004E6CB1"/>
    <w:rsid w:val="004E7637"/>
    <w:rsid w:val="004F36FA"/>
    <w:rsid w:val="004F6F84"/>
    <w:rsid w:val="00500067"/>
    <w:rsid w:val="00502238"/>
    <w:rsid w:val="00505FC5"/>
    <w:rsid w:val="00506004"/>
    <w:rsid w:val="005108FB"/>
    <w:rsid w:val="00511348"/>
    <w:rsid w:val="0051398D"/>
    <w:rsid w:val="00515888"/>
    <w:rsid w:val="0052163B"/>
    <w:rsid w:val="00521D17"/>
    <w:rsid w:val="00526354"/>
    <w:rsid w:val="00526B17"/>
    <w:rsid w:val="005362DD"/>
    <w:rsid w:val="0054010B"/>
    <w:rsid w:val="00542135"/>
    <w:rsid w:val="0054447D"/>
    <w:rsid w:val="0054501D"/>
    <w:rsid w:val="005466E6"/>
    <w:rsid w:val="005523E4"/>
    <w:rsid w:val="005544BE"/>
    <w:rsid w:val="00555007"/>
    <w:rsid w:val="005603D7"/>
    <w:rsid w:val="005649B5"/>
    <w:rsid w:val="005652CD"/>
    <w:rsid w:val="00574F53"/>
    <w:rsid w:val="005756A3"/>
    <w:rsid w:val="00575F36"/>
    <w:rsid w:val="005773F1"/>
    <w:rsid w:val="00577CC2"/>
    <w:rsid w:val="0058243A"/>
    <w:rsid w:val="00584C27"/>
    <w:rsid w:val="00584CCB"/>
    <w:rsid w:val="005915CA"/>
    <w:rsid w:val="005938E7"/>
    <w:rsid w:val="00594886"/>
    <w:rsid w:val="005952AB"/>
    <w:rsid w:val="00597AB5"/>
    <w:rsid w:val="00597C2E"/>
    <w:rsid w:val="005A5595"/>
    <w:rsid w:val="005A792F"/>
    <w:rsid w:val="005B2F90"/>
    <w:rsid w:val="005B77CA"/>
    <w:rsid w:val="005B7E13"/>
    <w:rsid w:val="005C06E6"/>
    <w:rsid w:val="005C3345"/>
    <w:rsid w:val="005D3456"/>
    <w:rsid w:val="005D663F"/>
    <w:rsid w:val="005D78E8"/>
    <w:rsid w:val="005E061F"/>
    <w:rsid w:val="005E20C8"/>
    <w:rsid w:val="005E6451"/>
    <w:rsid w:val="005F218D"/>
    <w:rsid w:val="006023EB"/>
    <w:rsid w:val="006107A6"/>
    <w:rsid w:val="00623C1E"/>
    <w:rsid w:val="006250CE"/>
    <w:rsid w:val="00626CE0"/>
    <w:rsid w:val="0063073F"/>
    <w:rsid w:val="00630E7A"/>
    <w:rsid w:val="00631A45"/>
    <w:rsid w:val="00631C44"/>
    <w:rsid w:val="00642E32"/>
    <w:rsid w:val="00646818"/>
    <w:rsid w:val="00650ECA"/>
    <w:rsid w:val="006561DC"/>
    <w:rsid w:val="00666063"/>
    <w:rsid w:val="00667D16"/>
    <w:rsid w:val="006811F7"/>
    <w:rsid w:val="006828B7"/>
    <w:rsid w:val="006867AE"/>
    <w:rsid w:val="00686A33"/>
    <w:rsid w:val="006931F6"/>
    <w:rsid w:val="00693A77"/>
    <w:rsid w:val="00693D8D"/>
    <w:rsid w:val="006963D5"/>
    <w:rsid w:val="006A3E9C"/>
    <w:rsid w:val="006A49C1"/>
    <w:rsid w:val="006A5BCE"/>
    <w:rsid w:val="006A62B4"/>
    <w:rsid w:val="006B3A0C"/>
    <w:rsid w:val="006C7545"/>
    <w:rsid w:val="006D5D12"/>
    <w:rsid w:val="006E0E83"/>
    <w:rsid w:val="006E3E8B"/>
    <w:rsid w:val="006F520C"/>
    <w:rsid w:val="00702622"/>
    <w:rsid w:val="00703F16"/>
    <w:rsid w:val="00705378"/>
    <w:rsid w:val="0071092C"/>
    <w:rsid w:val="007119C9"/>
    <w:rsid w:val="0071625D"/>
    <w:rsid w:val="007214E9"/>
    <w:rsid w:val="007223E3"/>
    <w:rsid w:val="00724F18"/>
    <w:rsid w:val="00727CD6"/>
    <w:rsid w:val="00730C04"/>
    <w:rsid w:val="00732B54"/>
    <w:rsid w:val="0073530B"/>
    <w:rsid w:val="0074279D"/>
    <w:rsid w:val="00742FD2"/>
    <w:rsid w:val="007443F7"/>
    <w:rsid w:val="007510E4"/>
    <w:rsid w:val="007523DD"/>
    <w:rsid w:val="00761E5E"/>
    <w:rsid w:val="00765857"/>
    <w:rsid w:val="00766880"/>
    <w:rsid w:val="00770C0B"/>
    <w:rsid w:val="007746C1"/>
    <w:rsid w:val="0077729A"/>
    <w:rsid w:val="00780195"/>
    <w:rsid w:val="00780761"/>
    <w:rsid w:val="00781C99"/>
    <w:rsid w:val="0078288E"/>
    <w:rsid w:val="00784921"/>
    <w:rsid w:val="00786787"/>
    <w:rsid w:val="007868A9"/>
    <w:rsid w:val="0079017A"/>
    <w:rsid w:val="00794291"/>
    <w:rsid w:val="00794483"/>
    <w:rsid w:val="00794963"/>
    <w:rsid w:val="007961D0"/>
    <w:rsid w:val="007A2432"/>
    <w:rsid w:val="007B0D05"/>
    <w:rsid w:val="007B1E71"/>
    <w:rsid w:val="007B3453"/>
    <w:rsid w:val="007B46C0"/>
    <w:rsid w:val="007B5F3F"/>
    <w:rsid w:val="007B7D2A"/>
    <w:rsid w:val="007C4274"/>
    <w:rsid w:val="007C6AC1"/>
    <w:rsid w:val="007C72D5"/>
    <w:rsid w:val="007D248E"/>
    <w:rsid w:val="007D35CC"/>
    <w:rsid w:val="007E0C4D"/>
    <w:rsid w:val="007E1276"/>
    <w:rsid w:val="007F7EA3"/>
    <w:rsid w:val="008003AA"/>
    <w:rsid w:val="00802DFB"/>
    <w:rsid w:val="00803365"/>
    <w:rsid w:val="008056E0"/>
    <w:rsid w:val="00805B9D"/>
    <w:rsid w:val="00806973"/>
    <w:rsid w:val="008100B1"/>
    <w:rsid w:val="00814696"/>
    <w:rsid w:val="00815167"/>
    <w:rsid w:val="00821532"/>
    <w:rsid w:val="00832642"/>
    <w:rsid w:val="008326ED"/>
    <w:rsid w:val="008327EE"/>
    <w:rsid w:val="00833211"/>
    <w:rsid w:val="00834F73"/>
    <w:rsid w:val="00835778"/>
    <w:rsid w:val="00837DA0"/>
    <w:rsid w:val="00842953"/>
    <w:rsid w:val="008435BE"/>
    <w:rsid w:val="00847C45"/>
    <w:rsid w:val="0085056E"/>
    <w:rsid w:val="008531BB"/>
    <w:rsid w:val="00861073"/>
    <w:rsid w:val="00863BBB"/>
    <w:rsid w:val="00864D8E"/>
    <w:rsid w:val="008664DA"/>
    <w:rsid w:val="008701C8"/>
    <w:rsid w:val="008704B5"/>
    <w:rsid w:val="00874DD1"/>
    <w:rsid w:val="00877E2B"/>
    <w:rsid w:val="00880412"/>
    <w:rsid w:val="008843F2"/>
    <w:rsid w:val="00893B5C"/>
    <w:rsid w:val="008948DF"/>
    <w:rsid w:val="0089505D"/>
    <w:rsid w:val="008A33CE"/>
    <w:rsid w:val="008B1007"/>
    <w:rsid w:val="008B3942"/>
    <w:rsid w:val="008B4F16"/>
    <w:rsid w:val="008B6F3F"/>
    <w:rsid w:val="008C2A0F"/>
    <w:rsid w:val="008C35FA"/>
    <w:rsid w:val="008C475C"/>
    <w:rsid w:val="008C51BD"/>
    <w:rsid w:val="008D6623"/>
    <w:rsid w:val="008D7AFB"/>
    <w:rsid w:val="008E142F"/>
    <w:rsid w:val="008E39CB"/>
    <w:rsid w:val="008E40D2"/>
    <w:rsid w:val="008E52A0"/>
    <w:rsid w:val="008E56A9"/>
    <w:rsid w:val="008F0999"/>
    <w:rsid w:val="00903AC6"/>
    <w:rsid w:val="00907C81"/>
    <w:rsid w:val="00910CBD"/>
    <w:rsid w:val="00916894"/>
    <w:rsid w:val="00920689"/>
    <w:rsid w:val="00922021"/>
    <w:rsid w:val="0092297D"/>
    <w:rsid w:val="00923375"/>
    <w:rsid w:val="009249C8"/>
    <w:rsid w:val="00924A0A"/>
    <w:rsid w:val="00927EEE"/>
    <w:rsid w:val="00933875"/>
    <w:rsid w:val="0094307E"/>
    <w:rsid w:val="00944110"/>
    <w:rsid w:val="00946130"/>
    <w:rsid w:val="00946419"/>
    <w:rsid w:val="009505E5"/>
    <w:rsid w:val="00956862"/>
    <w:rsid w:val="00956951"/>
    <w:rsid w:val="00965692"/>
    <w:rsid w:val="009676AE"/>
    <w:rsid w:val="009703ED"/>
    <w:rsid w:val="00972128"/>
    <w:rsid w:val="00991B6F"/>
    <w:rsid w:val="00995D0F"/>
    <w:rsid w:val="009A0A74"/>
    <w:rsid w:val="009A3F03"/>
    <w:rsid w:val="009A61C0"/>
    <w:rsid w:val="009A64ED"/>
    <w:rsid w:val="009A694D"/>
    <w:rsid w:val="009A7A24"/>
    <w:rsid w:val="009A7E94"/>
    <w:rsid w:val="009B02EC"/>
    <w:rsid w:val="009B1D91"/>
    <w:rsid w:val="009C0E4E"/>
    <w:rsid w:val="009C563F"/>
    <w:rsid w:val="009C5E6A"/>
    <w:rsid w:val="009D33C3"/>
    <w:rsid w:val="009E4A88"/>
    <w:rsid w:val="009E7CD8"/>
    <w:rsid w:val="009F53CC"/>
    <w:rsid w:val="00A01C57"/>
    <w:rsid w:val="00A0405E"/>
    <w:rsid w:val="00A0443D"/>
    <w:rsid w:val="00A124CF"/>
    <w:rsid w:val="00A1388F"/>
    <w:rsid w:val="00A140FF"/>
    <w:rsid w:val="00A141D8"/>
    <w:rsid w:val="00A14B76"/>
    <w:rsid w:val="00A168C1"/>
    <w:rsid w:val="00A21A50"/>
    <w:rsid w:val="00A23B44"/>
    <w:rsid w:val="00A30078"/>
    <w:rsid w:val="00A40DC1"/>
    <w:rsid w:val="00A53C90"/>
    <w:rsid w:val="00A55749"/>
    <w:rsid w:val="00A55C74"/>
    <w:rsid w:val="00A55CA8"/>
    <w:rsid w:val="00A56D64"/>
    <w:rsid w:val="00A57038"/>
    <w:rsid w:val="00A57A8D"/>
    <w:rsid w:val="00A700A5"/>
    <w:rsid w:val="00A73543"/>
    <w:rsid w:val="00A74D57"/>
    <w:rsid w:val="00A751D0"/>
    <w:rsid w:val="00A771C9"/>
    <w:rsid w:val="00A77542"/>
    <w:rsid w:val="00A818F6"/>
    <w:rsid w:val="00A81C2D"/>
    <w:rsid w:val="00A823ED"/>
    <w:rsid w:val="00A833A2"/>
    <w:rsid w:val="00A93F8C"/>
    <w:rsid w:val="00A95A8D"/>
    <w:rsid w:val="00A966B3"/>
    <w:rsid w:val="00AA1ECE"/>
    <w:rsid w:val="00AA3490"/>
    <w:rsid w:val="00AA6730"/>
    <w:rsid w:val="00AC6754"/>
    <w:rsid w:val="00AC70A8"/>
    <w:rsid w:val="00AD2A46"/>
    <w:rsid w:val="00AE2713"/>
    <w:rsid w:val="00AF1DC9"/>
    <w:rsid w:val="00AF33FA"/>
    <w:rsid w:val="00AF5BF9"/>
    <w:rsid w:val="00B001A1"/>
    <w:rsid w:val="00B01512"/>
    <w:rsid w:val="00B06C5F"/>
    <w:rsid w:val="00B108C0"/>
    <w:rsid w:val="00B1199C"/>
    <w:rsid w:val="00B11A6C"/>
    <w:rsid w:val="00B14AA5"/>
    <w:rsid w:val="00B207A9"/>
    <w:rsid w:val="00B218A0"/>
    <w:rsid w:val="00B24C69"/>
    <w:rsid w:val="00B25822"/>
    <w:rsid w:val="00B259E9"/>
    <w:rsid w:val="00B30CCC"/>
    <w:rsid w:val="00B3471D"/>
    <w:rsid w:val="00B3722F"/>
    <w:rsid w:val="00B414C9"/>
    <w:rsid w:val="00B45BC5"/>
    <w:rsid w:val="00B461A1"/>
    <w:rsid w:val="00B47DC6"/>
    <w:rsid w:val="00B54BB3"/>
    <w:rsid w:val="00B568FF"/>
    <w:rsid w:val="00B61C39"/>
    <w:rsid w:val="00B6569B"/>
    <w:rsid w:val="00B676E3"/>
    <w:rsid w:val="00B7082A"/>
    <w:rsid w:val="00B736FB"/>
    <w:rsid w:val="00B73D43"/>
    <w:rsid w:val="00B7531D"/>
    <w:rsid w:val="00B75A53"/>
    <w:rsid w:val="00B77DAD"/>
    <w:rsid w:val="00B802F4"/>
    <w:rsid w:val="00B8207B"/>
    <w:rsid w:val="00B836BE"/>
    <w:rsid w:val="00B92600"/>
    <w:rsid w:val="00B9274E"/>
    <w:rsid w:val="00B93939"/>
    <w:rsid w:val="00B9435F"/>
    <w:rsid w:val="00BA2ADE"/>
    <w:rsid w:val="00BA59BF"/>
    <w:rsid w:val="00BB1736"/>
    <w:rsid w:val="00BB7D49"/>
    <w:rsid w:val="00BC235B"/>
    <w:rsid w:val="00BD2AC8"/>
    <w:rsid w:val="00BD7C37"/>
    <w:rsid w:val="00BE14C4"/>
    <w:rsid w:val="00BE1D5D"/>
    <w:rsid w:val="00BE29FE"/>
    <w:rsid w:val="00BE5F5E"/>
    <w:rsid w:val="00BF1DAA"/>
    <w:rsid w:val="00BF5A12"/>
    <w:rsid w:val="00C00FC4"/>
    <w:rsid w:val="00C05DBC"/>
    <w:rsid w:val="00C10070"/>
    <w:rsid w:val="00C12C81"/>
    <w:rsid w:val="00C148D9"/>
    <w:rsid w:val="00C15F94"/>
    <w:rsid w:val="00C217B1"/>
    <w:rsid w:val="00C24230"/>
    <w:rsid w:val="00C25D5A"/>
    <w:rsid w:val="00C32354"/>
    <w:rsid w:val="00C37957"/>
    <w:rsid w:val="00C41C58"/>
    <w:rsid w:val="00C45626"/>
    <w:rsid w:val="00C45B91"/>
    <w:rsid w:val="00C46334"/>
    <w:rsid w:val="00C47C1B"/>
    <w:rsid w:val="00C47E98"/>
    <w:rsid w:val="00C50D7B"/>
    <w:rsid w:val="00C51E84"/>
    <w:rsid w:val="00C60073"/>
    <w:rsid w:val="00C6602A"/>
    <w:rsid w:val="00C66382"/>
    <w:rsid w:val="00C70374"/>
    <w:rsid w:val="00C729FE"/>
    <w:rsid w:val="00C743FA"/>
    <w:rsid w:val="00C75C87"/>
    <w:rsid w:val="00C7675E"/>
    <w:rsid w:val="00C806E3"/>
    <w:rsid w:val="00C81A5A"/>
    <w:rsid w:val="00C84E17"/>
    <w:rsid w:val="00C91A4A"/>
    <w:rsid w:val="00C9334A"/>
    <w:rsid w:val="00C95EDF"/>
    <w:rsid w:val="00C97F36"/>
    <w:rsid w:val="00CA1D7A"/>
    <w:rsid w:val="00CB4225"/>
    <w:rsid w:val="00CB43CF"/>
    <w:rsid w:val="00CB52D7"/>
    <w:rsid w:val="00CB68BA"/>
    <w:rsid w:val="00CC2383"/>
    <w:rsid w:val="00CC351A"/>
    <w:rsid w:val="00CC7923"/>
    <w:rsid w:val="00CD0EF6"/>
    <w:rsid w:val="00CD6D35"/>
    <w:rsid w:val="00CD7890"/>
    <w:rsid w:val="00CE068C"/>
    <w:rsid w:val="00CE080A"/>
    <w:rsid w:val="00CE3603"/>
    <w:rsid w:val="00CE3F77"/>
    <w:rsid w:val="00CE421C"/>
    <w:rsid w:val="00CE503B"/>
    <w:rsid w:val="00CE76E8"/>
    <w:rsid w:val="00CF18C8"/>
    <w:rsid w:val="00CF29ED"/>
    <w:rsid w:val="00CF2E03"/>
    <w:rsid w:val="00CF7385"/>
    <w:rsid w:val="00D004D6"/>
    <w:rsid w:val="00D00C3E"/>
    <w:rsid w:val="00D00D34"/>
    <w:rsid w:val="00D0431D"/>
    <w:rsid w:val="00D10902"/>
    <w:rsid w:val="00D14B2F"/>
    <w:rsid w:val="00D179DB"/>
    <w:rsid w:val="00D214ED"/>
    <w:rsid w:val="00D25AF6"/>
    <w:rsid w:val="00D300F4"/>
    <w:rsid w:val="00D32578"/>
    <w:rsid w:val="00D345E9"/>
    <w:rsid w:val="00D44E17"/>
    <w:rsid w:val="00D450D8"/>
    <w:rsid w:val="00D463F9"/>
    <w:rsid w:val="00D52F50"/>
    <w:rsid w:val="00D57087"/>
    <w:rsid w:val="00D6285B"/>
    <w:rsid w:val="00D65CCA"/>
    <w:rsid w:val="00D66881"/>
    <w:rsid w:val="00D67DE2"/>
    <w:rsid w:val="00D72B04"/>
    <w:rsid w:val="00D73D0D"/>
    <w:rsid w:val="00D74A07"/>
    <w:rsid w:val="00D810E7"/>
    <w:rsid w:val="00D82582"/>
    <w:rsid w:val="00D84C3A"/>
    <w:rsid w:val="00D871B1"/>
    <w:rsid w:val="00D909AA"/>
    <w:rsid w:val="00D91290"/>
    <w:rsid w:val="00D962F9"/>
    <w:rsid w:val="00D96857"/>
    <w:rsid w:val="00DA35C8"/>
    <w:rsid w:val="00DB55AA"/>
    <w:rsid w:val="00DC3772"/>
    <w:rsid w:val="00DC482E"/>
    <w:rsid w:val="00DC74A4"/>
    <w:rsid w:val="00DD5334"/>
    <w:rsid w:val="00DD5E63"/>
    <w:rsid w:val="00DD72F4"/>
    <w:rsid w:val="00DE3764"/>
    <w:rsid w:val="00DE6AA9"/>
    <w:rsid w:val="00DF0FD0"/>
    <w:rsid w:val="00DF2212"/>
    <w:rsid w:val="00DF4AF4"/>
    <w:rsid w:val="00E04BCF"/>
    <w:rsid w:val="00E06DA4"/>
    <w:rsid w:val="00E12876"/>
    <w:rsid w:val="00E1683A"/>
    <w:rsid w:val="00E1790C"/>
    <w:rsid w:val="00E21927"/>
    <w:rsid w:val="00E24D79"/>
    <w:rsid w:val="00E24F78"/>
    <w:rsid w:val="00E271B4"/>
    <w:rsid w:val="00E31CF5"/>
    <w:rsid w:val="00E34848"/>
    <w:rsid w:val="00E366AD"/>
    <w:rsid w:val="00E44FB0"/>
    <w:rsid w:val="00E45EEB"/>
    <w:rsid w:val="00E51F3C"/>
    <w:rsid w:val="00E56B62"/>
    <w:rsid w:val="00E60D02"/>
    <w:rsid w:val="00E615F5"/>
    <w:rsid w:val="00E653CB"/>
    <w:rsid w:val="00E72040"/>
    <w:rsid w:val="00E77534"/>
    <w:rsid w:val="00E805B6"/>
    <w:rsid w:val="00E80A8E"/>
    <w:rsid w:val="00E80B65"/>
    <w:rsid w:val="00E838A3"/>
    <w:rsid w:val="00E8446B"/>
    <w:rsid w:val="00E8776F"/>
    <w:rsid w:val="00E9108C"/>
    <w:rsid w:val="00E910C7"/>
    <w:rsid w:val="00E919C2"/>
    <w:rsid w:val="00E93DE0"/>
    <w:rsid w:val="00E96B04"/>
    <w:rsid w:val="00E9729D"/>
    <w:rsid w:val="00E97410"/>
    <w:rsid w:val="00E97C94"/>
    <w:rsid w:val="00E97F52"/>
    <w:rsid w:val="00EA12D6"/>
    <w:rsid w:val="00EA46B5"/>
    <w:rsid w:val="00EA4EA6"/>
    <w:rsid w:val="00EB3632"/>
    <w:rsid w:val="00EB5CC7"/>
    <w:rsid w:val="00EC0B1F"/>
    <w:rsid w:val="00EC183E"/>
    <w:rsid w:val="00EC2B4C"/>
    <w:rsid w:val="00EC2E5A"/>
    <w:rsid w:val="00EC5BB2"/>
    <w:rsid w:val="00ED1B4A"/>
    <w:rsid w:val="00ED33C8"/>
    <w:rsid w:val="00ED67B0"/>
    <w:rsid w:val="00ED6F57"/>
    <w:rsid w:val="00EE0593"/>
    <w:rsid w:val="00EE1B8C"/>
    <w:rsid w:val="00EE1D04"/>
    <w:rsid w:val="00EF65F5"/>
    <w:rsid w:val="00EF690B"/>
    <w:rsid w:val="00EF7ADE"/>
    <w:rsid w:val="00F04BA2"/>
    <w:rsid w:val="00F05D47"/>
    <w:rsid w:val="00F10F4F"/>
    <w:rsid w:val="00F1104E"/>
    <w:rsid w:val="00F13EAF"/>
    <w:rsid w:val="00F17E0D"/>
    <w:rsid w:val="00F20D12"/>
    <w:rsid w:val="00F2508F"/>
    <w:rsid w:val="00F36503"/>
    <w:rsid w:val="00F36903"/>
    <w:rsid w:val="00F36E41"/>
    <w:rsid w:val="00F40A91"/>
    <w:rsid w:val="00F41438"/>
    <w:rsid w:val="00F41C8B"/>
    <w:rsid w:val="00F42DB3"/>
    <w:rsid w:val="00F465E2"/>
    <w:rsid w:val="00F5081E"/>
    <w:rsid w:val="00F5790E"/>
    <w:rsid w:val="00F60F38"/>
    <w:rsid w:val="00F61093"/>
    <w:rsid w:val="00F63042"/>
    <w:rsid w:val="00F67B6E"/>
    <w:rsid w:val="00F71F4A"/>
    <w:rsid w:val="00F73224"/>
    <w:rsid w:val="00F7456C"/>
    <w:rsid w:val="00F76F18"/>
    <w:rsid w:val="00F84B42"/>
    <w:rsid w:val="00F84C1D"/>
    <w:rsid w:val="00F87E4F"/>
    <w:rsid w:val="00F90E0A"/>
    <w:rsid w:val="00FA3258"/>
    <w:rsid w:val="00FA584D"/>
    <w:rsid w:val="00FB3245"/>
    <w:rsid w:val="00FB4694"/>
    <w:rsid w:val="00FB777E"/>
    <w:rsid w:val="00FC13B4"/>
    <w:rsid w:val="00FC1F47"/>
    <w:rsid w:val="00FD234C"/>
    <w:rsid w:val="00FD3213"/>
    <w:rsid w:val="00FD3D98"/>
    <w:rsid w:val="00FE6365"/>
    <w:rsid w:val="00FF31A1"/>
    <w:rsid w:val="00FF424C"/>
    <w:rsid w:val="00FF7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09B33-155A-496D-8F00-4FA298113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4483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4483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4483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4483"/>
    <w:pPr>
      <w:keepNext/>
      <w:keepLines/>
      <w:spacing w:before="4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448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794483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794483"/>
    <w:rPr>
      <w:rFonts w:ascii="Cambria" w:eastAsia="Times New Roman" w:hAnsi="Cambria" w:cs="Times New Roman"/>
      <w:b/>
      <w:bCs/>
      <w:color w:val="4F81BD"/>
    </w:rPr>
  </w:style>
  <w:style w:type="character" w:customStyle="1" w:styleId="40">
    <w:name w:val="Заголовок 4 Знак"/>
    <w:basedOn w:val="a0"/>
    <w:link w:val="4"/>
    <w:uiPriority w:val="9"/>
    <w:semiHidden/>
    <w:rsid w:val="00794483"/>
    <w:rPr>
      <w:rFonts w:ascii="Cambria" w:eastAsia="Times New Roman" w:hAnsi="Cambria" w:cs="Times New Roman"/>
      <w:b/>
      <w:bCs/>
      <w:i/>
      <w:iCs/>
      <w:color w:val="4F81BD"/>
    </w:rPr>
  </w:style>
  <w:style w:type="numbering" w:customStyle="1" w:styleId="11">
    <w:name w:val="Нет списка1"/>
    <w:next w:val="a2"/>
    <w:uiPriority w:val="99"/>
    <w:semiHidden/>
    <w:unhideWhenUsed/>
    <w:rsid w:val="00794483"/>
  </w:style>
  <w:style w:type="paragraph" w:styleId="a3">
    <w:name w:val="List Paragraph"/>
    <w:basedOn w:val="a"/>
    <w:uiPriority w:val="34"/>
    <w:qFormat/>
    <w:rsid w:val="00794483"/>
    <w:pPr>
      <w:ind w:left="720"/>
      <w:contextualSpacing/>
    </w:pPr>
  </w:style>
  <w:style w:type="table" w:styleId="a4">
    <w:name w:val="Table Grid"/>
    <w:basedOn w:val="a1"/>
    <w:uiPriority w:val="39"/>
    <w:rsid w:val="00794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4"/>
    <w:uiPriority w:val="39"/>
    <w:rsid w:val="00794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4"/>
    <w:uiPriority w:val="39"/>
    <w:rsid w:val="00794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">
    <w:name w:val="Нет списка11"/>
    <w:next w:val="a2"/>
    <w:uiPriority w:val="99"/>
    <w:semiHidden/>
    <w:unhideWhenUsed/>
    <w:rsid w:val="00794483"/>
  </w:style>
  <w:style w:type="paragraph" w:customStyle="1" w:styleId="111">
    <w:name w:val="Заголовок 11"/>
    <w:basedOn w:val="a"/>
    <w:next w:val="a"/>
    <w:uiPriority w:val="9"/>
    <w:qFormat/>
    <w:rsid w:val="00794483"/>
    <w:pPr>
      <w:keepNext/>
      <w:keepLines/>
      <w:spacing w:before="480" w:after="20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paragraph" w:customStyle="1" w:styleId="210">
    <w:name w:val="Заголовок 21"/>
    <w:basedOn w:val="a"/>
    <w:next w:val="a"/>
    <w:uiPriority w:val="9"/>
    <w:unhideWhenUsed/>
    <w:qFormat/>
    <w:rsid w:val="00794483"/>
    <w:pPr>
      <w:keepNext/>
      <w:keepLines/>
      <w:spacing w:before="200" w:after="20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794483"/>
    <w:pPr>
      <w:keepNext/>
      <w:keepLines/>
      <w:spacing w:before="200" w:after="200" w:line="276" w:lineRule="auto"/>
      <w:outlineLvl w:val="2"/>
    </w:pPr>
    <w:rPr>
      <w:rFonts w:ascii="Cambria" w:eastAsia="Times New Roman" w:hAnsi="Cambria" w:cs="Times New Roman"/>
      <w:b/>
      <w:bCs/>
      <w:color w:val="4F81BD"/>
      <w:lang w:val="en-US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794483"/>
    <w:pPr>
      <w:keepNext/>
      <w:keepLines/>
      <w:spacing w:before="200" w:after="20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lang w:val="en-US"/>
    </w:rPr>
  </w:style>
  <w:style w:type="numbering" w:customStyle="1" w:styleId="1110">
    <w:name w:val="Нет списка111"/>
    <w:next w:val="a2"/>
    <w:uiPriority w:val="99"/>
    <w:semiHidden/>
    <w:unhideWhenUsed/>
    <w:rsid w:val="00794483"/>
  </w:style>
  <w:style w:type="paragraph" w:styleId="a5">
    <w:name w:val="header"/>
    <w:basedOn w:val="a"/>
    <w:link w:val="a6"/>
    <w:uiPriority w:val="99"/>
    <w:unhideWhenUsed/>
    <w:rsid w:val="00794483"/>
    <w:pPr>
      <w:tabs>
        <w:tab w:val="center" w:pos="4680"/>
        <w:tab w:val="right" w:pos="9360"/>
      </w:tabs>
      <w:spacing w:after="200" w:line="276" w:lineRule="auto"/>
    </w:pPr>
    <w:rPr>
      <w:lang w:val="en-US"/>
    </w:rPr>
  </w:style>
  <w:style w:type="character" w:customStyle="1" w:styleId="a6">
    <w:name w:val="Верхний колонтитул Знак"/>
    <w:basedOn w:val="a0"/>
    <w:link w:val="a5"/>
    <w:uiPriority w:val="99"/>
    <w:rsid w:val="00794483"/>
    <w:rPr>
      <w:lang w:val="en-US"/>
    </w:rPr>
  </w:style>
  <w:style w:type="paragraph" w:styleId="a7">
    <w:name w:val="Normal Indent"/>
    <w:basedOn w:val="a"/>
    <w:uiPriority w:val="99"/>
    <w:unhideWhenUsed/>
    <w:rsid w:val="00794483"/>
    <w:pPr>
      <w:spacing w:after="200" w:line="276" w:lineRule="auto"/>
      <w:ind w:left="720"/>
    </w:pPr>
    <w:rPr>
      <w:lang w:val="en-US"/>
    </w:rPr>
  </w:style>
  <w:style w:type="paragraph" w:customStyle="1" w:styleId="13">
    <w:name w:val="Подзаголовок1"/>
    <w:basedOn w:val="a"/>
    <w:next w:val="a"/>
    <w:uiPriority w:val="11"/>
    <w:qFormat/>
    <w:rsid w:val="00794483"/>
    <w:pPr>
      <w:numPr>
        <w:ilvl w:val="1"/>
      </w:numPr>
      <w:spacing w:after="200" w:line="276" w:lineRule="auto"/>
      <w:ind w:left="86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/>
    </w:rPr>
  </w:style>
  <w:style w:type="character" w:customStyle="1" w:styleId="a8">
    <w:name w:val="Подзаголовок Знак"/>
    <w:basedOn w:val="a0"/>
    <w:link w:val="a9"/>
    <w:uiPriority w:val="11"/>
    <w:rsid w:val="0079448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14">
    <w:name w:val="Название1"/>
    <w:basedOn w:val="a"/>
    <w:next w:val="a"/>
    <w:uiPriority w:val="10"/>
    <w:qFormat/>
    <w:rsid w:val="00794483"/>
    <w:pPr>
      <w:pBdr>
        <w:bottom w:val="single" w:sz="8" w:space="4" w:color="4F81BD"/>
      </w:pBdr>
      <w:spacing w:after="300" w:line="276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/>
    </w:rPr>
  </w:style>
  <w:style w:type="character" w:customStyle="1" w:styleId="aa">
    <w:name w:val="Название Знак"/>
    <w:basedOn w:val="a0"/>
    <w:link w:val="ab"/>
    <w:uiPriority w:val="10"/>
    <w:rsid w:val="00794483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styleId="ac">
    <w:name w:val="Emphasis"/>
    <w:basedOn w:val="a0"/>
    <w:uiPriority w:val="20"/>
    <w:qFormat/>
    <w:rsid w:val="00794483"/>
    <w:rPr>
      <w:i/>
      <w:iCs/>
    </w:rPr>
  </w:style>
  <w:style w:type="character" w:customStyle="1" w:styleId="15">
    <w:name w:val="Гиперссылка1"/>
    <w:basedOn w:val="a0"/>
    <w:uiPriority w:val="99"/>
    <w:unhideWhenUsed/>
    <w:rsid w:val="00794483"/>
    <w:rPr>
      <w:color w:val="0000FF"/>
      <w:u w:val="single"/>
    </w:rPr>
  </w:style>
  <w:style w:type="table" w:customStyle="1" w:styleId="112">
    <w:name w:val="Сетка таблицы11"/>
    <w:basedOn w:val="a1"/>
    <w:next w:val="a4"/>
    <w:uiPriority w:val="59"/>
    <w:rsid w:val="00794483"/>
    <w:pPr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6">
    <w:name w:val="Название объекта1"/>
    <w:basedOn w:val="a"/>
    <w:next w:val="a"/>
    <w:uiPriority w:val="35"/>
    <w:semiHidden/>
    <w:unhideWhenUsed/>
    <w:qFormat/>
    <w:rsid w:val="00794483"/>
    <w:pPr>
      <w:spacing w:after="200" w:line="240" w:lineRule="auto"/>
    </w:pPr>
    <w:rPr>
      <w:b/>
      <w:bCs/>
      <w:color w:val="4F81BD"/>
      <w:sz w:val="18"/>
      <w:szCs w:val="18"/>
      <w:lang w:val="en-US"/>
    </w:rPr>
  </w:style>
  <w:style w:type="character" w:customStyle="1" w:styleId="113">
    <w:name w:val="Заголовок 1 Знак1"/>
    <w:basedOn w:val="a0"/>
    <w:uiPriority w:val="9"/>
    <w:rsid w:val="0079448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1">
    <w:name w:val="Заголовок 2 Знак1"/>
    <w:basedOn w:val="a0"/>
    <w:uiPriority w:val="9"/>
    <w:semiHidden/>
    <w:rsid w:val="00794483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79448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410">
    <w:name w:val="Заголовок 4 Знак1"/>
    <w:basedOn w:val="a0"/>
    <w:uiPriority w:val="9"/>
    <w:semiHidden/>
    <w:rsid w:val="00794483"/>
    <w:rPr>
      <w:rFonts w:ascii="Calibri Light" w:eastAsia="Times New Roman" w:hAnsi="Calibri Light" w:cs="Times New Roman"/>
      <w:i/>
      <w:iCs/>
      <w:color w:val="2E74B5"/>
    </w:rPr>
  </w:style>
  <w:style w:type="paragraph" w:styleId="a9">
    <w:name w:val="Subtitle"/>
    <w:basedOn w:val="a"/>
    <w:next w:val="a"/>
    <w:link w:val="a8"/>
    <w:uiPriority w:val="11"/>
    <w:qFormat/>
    <w:rsid w:val="00794483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7">
    <w:name w:val="Подзаголовок Знак1"/>
    <w:basedOn w:val="a0"/>
    <w:uiPriority w:val="11"/>
    <w:rsid w:val="00794483"/>
    <w:rPr>
      <w:rFonts w:eastAsiaTheme="minorEastAsia"/>
      <w:color w:val="5A5A5A" w:themeColor="text1" w:themeTint="A5"/>
      <w:spacing w:val="15"/>
    </w:rPr>
  </w:style>
  <w:style w:type="paragraph" w:styleId="ab">
    <w:name w:val="Title"/>
    <w:basedOn w:val="a"/>
    <w:next w:val="a"/>
    <w:link w:val="aa"/>
    <w:uiPriority w:val="10"/>
    <w:qFormat/>
    <w:rsid w:val="00794483"/>
    <w:pPr>
      <w:spacing w:after="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8">
    <w:name w:val="Название Знак1"/>
    <w:basedOn w:val="a0"/>
    <w:uiPriority w:val="10"/>
    <w:rsid w:val="007944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9">
    <w:name w:val="Заголовок Знак1"/>
    <w:basedOn w:val="a0"/>
    <w:uiPriority w:val="10"/>
    <w:rsid w:val="00794483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character" w:customStyle="1" w:styleId="22">
    <w:name w:val="Гиперссылка2"/>
    <w:basedOn w:val="a0"/>
    <w:uiPriority w:val="99"/>
    <w:unhideWhenUsed/>
    <w:rsid w:val="00794483"/>
    <w:rPr>
      <w:color w:val="0563C1"/>
      <w:u w:val="single"/>
    </w:rPr>
  </w:style>
  <w:style w:type="table" w:customStyle="1" w:styleId="32">
    <w:name w:val="Сетка таблицы3"/>
    <w:basedOn w:val="a1"/>
    <w:next w:val="a4"/>
    <w:uiPriority w:val="39"/>
    <w:rsid w:val="00794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Основной текст_"/>
    <w:basedOn w:val="a0"/>
    <w:link w:val="1a"/>
    <w:rsid w:val="00794483"/>
    <w:rPr>
      <w:rFonts w:ascii="Times New Roman" w:eastAsia="Times New Roman" w:hAnsi="Times New Roman" w:cs="Times New Roman"/>
      <w:color w:val="221F1F"/>
      <w:sz w:val="20"/>
      <w:szCs w:val="20"/>
      <w:shd w:val="clear" w:color="auto" w:fill="FFFFFF"/>
    </w:rPr>
  </w:style>
  <w:style w:type="paragraph" w:customStyle="1" w:styleId="1a">
    <w:name w:val="Основной текст1"/>
    <w:basedOn w:val="a"/>
    <w:link w:val="ad"/>
    <w:rsid w:val="00794483"/>
    <w:pPr>
      <w:widowControl w:val="0"/>
      <w:shd w:val="clear" w:color="auto" w:fill="FFFFFF"/>
      <w:spacing w:after="0" w:line="254" w:lineRule="auto"/>
      <w:ind w:firstLine="360"/>
    </w:pPr>
    <w:rPr>
      <w:rFonts w:ascii="Times New Roman" w:eastAsia="Times New Roman" w:hAnsi="Times New Roman" w:cs="Times New Roman"/>
      <w:color w:val="221F1F"/>
      <w:sz w:val="20"/>
      <w:szCs w:val="20"/>
    </w:rPr>
  </w:style>
  <w:style w:type="paragraph" w:styleId="ae">
    <w:name w:val="No Spacing"/>
    <w:uiPriority w:val="1"/>
    <w:qFormat/>
    <w:rsid w:val="00794483"/>
    <w:pPr>
      <w:spacing w:after="0" w:line="240" w:lineRule="auto"/>
    </w:pPr>
  </w:style>
  <w:style w:type="character" w:styleId="af">
    <w:name w:val="Strong"/>
    <w:basedOn w:val="a0"/>
    <w:uiPriority w:val="22"/>
    <w:qFormat/>
    <w:rsid w:val="00794483"/>
    <w:rPr>
      <w:b/>
      <w:bCs/>
    </w:rPr>
  </w:style>
  <w:style w:type="paragraph" w:styleId="af0">
    <w:name w:val="Normal (Web)"/>
    <w:basedOn w:val="a"/>
    <w:uiPriority w:val="99"/>
    <w:semiHidden/>
    <w:unhideWhenUsed/>
    <w:rsid w:val="007944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7944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794483"/>
    <w:rPr>
      <w:rFonts w:ascii="Segoe UI" w:hAnsi="Segoe UI" w:cs="Segoe UI"/>
      <w:sz w:val="18"/>
      <w:szCs w:val="18"/>
    </w:rPr>
  </w:style>
  <w:style w:type="numbering" w:customStyle="1" w:styleId="23">
    <w:name w:val="Нет списка2"/>
    <w:next w:val="a2"/>
    <w:uiPriority w:val="99"/>
    <w:semiHidden/>
    <w:unhideWhenUsed/>
    <w:rsid w:val="00794483"/>
  </w:style>
  <w:style w:type="numbering" w:customStyle="1" w:styleId="120">
    <w:name w:val="Нет списка12"/>
    <w:next w:val="a2"/>
    <w:uiPriority w:val="99"/>
    <w:semiHidden/>
    <w:unhideWhenUsed/>
    <w:rsid w:val="00794483"/>
  </w:style>
  <w:style w:type="table" w:customStyle="1" w:styleId="42">
    <w:name w:val="Сетка таблицы4"/>
    <w:basedOn w:val="a1"/>
    <w:next w:val="a4"/>
    <w:uiPriority w:val="59"/>
    <w:rsid w:val="0079448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er"/>
    <w:basedOn w:val="a"/>
    <w:link w:val="af4"/>
    <w:uiPriority w:val="99"/>
    <w:unhideWhenUsed/>
    <w:rsid w:val="00794483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f4">
    <w:name w:val="Нижний колонтитул Знак"/>
    <w:basedOn w:val="a0"/>
    <w:link w:val="af3"/>
    <w:uiPriority w:val="99"/>
    <w:rsid w:val="00794483"/>
    <w:rPr>
      <w:rFonts w:ascii="Calibri" w:eastAsia="Calibri" w:hAnsi="Calibri" w:cs="Times New Roman"/>
    </w:rPr>
  </w:style>
  <w:style w:type="table" w:customStyle="1" w:styleId="5">
    <w:name w:val="Сетка таблицы5"/>
    <w:basedOn w:val="a1"/>
    <w:next w:val="a4"/>
    <w:uiPriority w:val="39"/>
    <w:rsid w:val="00794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4"/>
    <w:uiPriority w:val="39"/>
    <w:rsid w:val="007944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Hyperlink"/>
    <w:basedOn w:val="a0"/>
    <w:uiPriority w:val="99"/>
    <w:semiHidden/>
    <w:unhideWhenUsed/>
    <w:rsid w:val="007944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38</Pages>
  <Words>9384</Words>
  <Characters>53493</Characters>
  <Application>Microsoft Office Word</Application>
  <DocSecurity>0</DocSecurity>
  <Lines>445</Lines>
  <Paragraphs>125</Paragraphs>
  <ScaleCrop>false</ScaleCrop>
  <Company>SPecialiST RePack</Company>
  <LinksUpToDate>false</LinksUpToDate>
  <CharactersWithSpaces>62752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1</cp:revision>
  <dcterms:created xsi:type="dcterms:W3CDTF">2025-01-12T20:18:00Z</dcterms:created>
  <dcterms:modified xsi:type="dcterms:W3CDTF">2025-01-12T20:24:00Z</dcterms:modified>
</cp:coreProperties>
</file>